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53E3F" w14:textId="77777777" w:rsidR="009A09E7" w:rsidRDefault="009A09E7"/>
    <w:p w14:paraId="4741C4F7" w14:textId="77777777" w:rsidR="009A09E7" w:rsidRDefault="009A09E7">
      <w:pPr>
        <w:framePr w:hSpace="141" w:wrap="auto" w:vAnchor="page" w:hAnchor="page" w:x="6584" w:y="567" w:anchorLock="1"/>
        <w:rPr>
          <w:noProof/>
        </w:rPr>
      </w:pPr>
    </w:p>
    <w:tbl>
      <w:tblPr>
        <w:tblW w:w="9356" w:type="dxa"/>
        <w:tblInd w:w="-142" w:type="dxa"/>
        <w:tblCellMar>
          <w:left w:w="70" w:type="dxa"/>
          <w:right w:w="70" w:type="dxa"/>
        </w:tblCellMar>
        <w:tblLook w:val="04A0" w:firstRow="1" w:lastRow="0" w:firstColumn="1" w:lastColumn="0" w:noHBand="0" w:noVBand="1"/>
      </w:tblPr>
      <w:tblGrid>
        <w:gridCol w:w="5572"/>
        <w:gridCol w:w="3784"/>
      </w:tblGrid>
      <w:tr w:rsidR="00465268" w14:paraId="3A051528" w14:textId="77777777" w:rsidTr="00465268">
        <w:trPr>
          <w:trHeight w:val="1266"/>
        </w:trPr>
        <w:tc>
          <w:tcPr>
            <w:tcW w:w="5572" w:type="dxa"/>
          </w:tcPr>
          <w:p w14:paraId="412E0C8D" w14:textId="77777777" w:rsidR="00465268" w:rsidRDefault="00465268" w:rsidP="001B6761">
            <w:pPr>
              <w:pStyle w:val="berschrift2"/>
            </w:pPr>
            <w:r>
              <w:t>Martinschule</w:t>
            </w:r>
          </w:p>
          <w:p w14:paraId="1EA44861" w14:textId="77777777" w:rsidR="00465268" w:rsidRDefault="00465268" w:rsidP="001B6761">
            <w:r>
              <w:t>Grundschule an der Wanner Straße</w:t>
            </w:r>
          </w:p>
          <w:p w14:paraId="1F796BD6" w14:textId="77777777" w:rsidR="00465268" w:rsidRDefault="00465268" w:rsidP="001B6761">
            <w:r>
              <w:t>Städtische Gemeinschaftsschule der Primarstufe</w:t>
            </w:r>
          </w:p>
          <w:p w14:paraId="102AA5DF" w14:textId="77777777" w:rsidR="00465268" w:rsidRDefault="00465268" w:rsidP="001B6761">
            <w:r>
              <w:t>Wanner Str. 125</w:t>
            </w:r>
          </w:p>
          <w:p w14:paraId="4F2A072B" w14:textId="77777777" w:rsidR="00465268" w:rsidRPr="00FC504F" w:rsidRDefault="00465268" w:rsidP="001B6761">
            <w:pPr>
              <w:pStyle w:val="berschrift1"/>
            </w:pPr>
            <w:r>
              <w:t>45888 Gelsenkirchen</w:t>
            </w:r>
          </w:p>
        </w:tc>
        <w:tc>
          <w:tcPr>
            <w:tcW w:w="3784" w:type="dxa"/>
            <w:vAlign w:val="center"/>
            <w:hideMark/>
          </w:tcPr>
          <w:p w14:paraId="1A61EE71" w14:textId="77777777" w:rsidR="00465268" w:rsidRDefault="00465268" w:rsidP="001B6761">
            <w:pPr>
              <w:overflowPunct w:val="0"/>
              <w:autoSpaceDE w:val="0"/>
              <w:autoSpaceDN w:val="0"/>
              <w:adjustRightInd w:val="0"/>
              <w:jc w:val="right"/>
              <w:rPr>
                <w:rFonts w:ascii="HH Umriss" w:hAnsi="HH Umriss" w:cs="Arial"/>
                <w:color w:val="FFFFFF"/>
                <w:sz w:val="60"/>
                <w:szCs w:val="60"/>
              </w:rPr>
            </w:pPr>
            <w:r>
              <w:rPr>
                <w:noProof/>
              </w:rPr>
              <w:drawing>
                <wp:inline distT="0" distB="0" distL="0" distR="0" wp14:anchorId="3382F525" wp14:editId="42036DC6">
                  <wp:extent cx="695325" cy="6953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r>
    </w:tbl>
    <w:p w14:paraId="70096A88" w14:textId="77777777" w:rsidR="00465268" w:rsidRPr="00465268" w:rsidRDefault="00465268" w:rsidP="00465268">
      <w:pPr>
        <w:pStyle w:val="Kopfzeile"/>
        <w:ind w:left="708"/>
        <w:jc w:val="right"/>
        <w:rPr>
          <w:rFonts w:ascii="Arial" w:hAnsi="Arial" w:cs="Arial"/>
        </w:rPr>
      </w:pPr>
      <w:r w:rsidRPr="00465268">
        <w:rPr>
          <w:rFonts w:ascii="Arial" w:hAnsi="Arial" w:cs="Arial"/>
        </w:rPr>
        <w:fldChar w:fldCharType="begin"/>
      </w:r>
      <w:r w:rsidRPr="00465268">
        <w:rPr>
          <w:rFonts w:ascii="Arial" w:hAnsi="Arial" w:cs="Arial"/>
        </w:rPr>
        <w:instrText xml:space="preserve"> TIME \@ "dd.MM.yyyy" </w:instrText>
      </w:r>
      <w:r w:rsidRPr="00465268">
        <w:rPr>
          <w:rFonts w:ascii="Arial" w:hAnsi="Arial" w:cs="Arial"/>
        </w:rPr>
        <w:fldChar w:fldCharType="separate"/>
      </w:r>
      <w:r w:rsidR="00AB21CB">
        <w:rPr>
          <w:rFonts w:ascii="Arial" w:hAnsi="Arial" w:cs="Arial"/>
          <w:noProof/>
        </w:rPr>
        <w:t>22.03.2020</w:t>
      </w:r>
      <w:r w:rsidRPr="00465268">
        <w:rPr>
          <w:rFonts w:ascii="Arial" w:hAnsi="Arial" w:cs="Arial"/>
        </w:rPr>
        <w:fldChar w:fldCharType="end"/>
      </w:r>
    </w:p>
    <w:p w14:paraId="3448DCCB" w14:textId="77777777" w:rsidR="009A09E7" w:rsidRDefault="009A09E7"/>
    <w:p w14:paraId="6A4B151C" w14:textId="77777777" w:rsidR="009A09E7" w:rsidRDefault="00A60E29">
      <w:r>
        <w:t xml:space="preserve">Liebe Eltern, </w:t>
      </w:r>
    </w:p>
    <w:p w14:paraId="5D75CA4E" w14:textId="77777777" w:rsidR="00A60E29" w:rsidRDefault="00A60E29"/>
    <w:p w14:paraId="0ADF0B33" w14:textId="77777777" w:rsidR="00A60E29" w:rsidRPr="005A1BBD" w:rsidRDefault="00A60E29">
      <w:pPr>
        <w:rPr>
          <w:rFonts w:ascii="Calibri" w:hAnsi="Calibri" w:cs="Calibri"/>
          <w:sz w:val="21"/>
          <w:szCs w:val="21"/>
        </w:rPr>
      </w:pPr>
      <w:r w:rsidRPr="005A1BBD">
        <w:rPr>
          <w:rFonts w:ascii="Calibri" w:hAnsi="Calibri" w:cs="Calibri"/>
          <w:sz w:val="21"/>
          <w:szCs w:val="21"/>
        </w:rPr>
        <w:t xml:space="preserve">ab Montag, 23.03.2020 sind die Notbetreuungsgruppen an </w:t>
      </w:r>
      <w:r w:rsidR="006E2130" w:rsidRPr="005A1BBD">
        <w:rPr>
          <w:rFonts w:ascii="Calibri" w:hAnsi="Calibri" w:cs="Calibri"/>
          <w:sz w:val="21"/>
          <w:szCs w:val="21"/>
        </w:rPr>
        <w:t>unserer Schule</w:t>
      </w:r>
      <w:r w:rsidRPr="005A1BBD">
        <w:rPr>
          <w:rFonts w:ascii="Calibri" w:hAnsi="Calibri" w:cs="Calibri"/>
          <w:sz w:val="21"/>
          <w:szCs w:val="21"/>
        </w:rPr>
        <w:t xml:space="preserve"> auch für </w:t>
      </w:r>
      <w:r w:rsidR="00D169A8" w:rsidRPr="005A1BBD">
        <w:rPr>
          <w:rFonts w:ascii="Calibri" w:hAnsi="Calibri" w:cs="Calibri"/>
          <w:sz w:val="21"/>
          <w:szCs w:val="21"/>
        </w:rPr>
        <w:t xml:space="preserve">diejenigen </w:t>
      </w:r>
      <w:r w:rsidRPr="005A1BBD">
        <w:rPr>
          <w:rFonts w:ascii="Calibri" w:hAnsi="Calibri" w:cs="Calibri"/>
          <w:sz w:val="21"/>
          <w:szCs w:val="21"/>
        </w:rPr>
        <w:t xml:space="preserve">Kinder geöffnet, von denen lediglich </w:t>
      </w:r>
      <w:r w:rsidRPr="005A1BBD">
        <w:rPr>
          <w:rFonts w:ascii="Calibri" w:hAnsi="Calibri" w:cs="Calibri"/>
          <w:sz w:val="21"/>
          <w:szCs w:val="21"/>
          <w:u w:val="single"/>
        </w:rPr>
        <w:t>ein Elternteil</w:t>
      </w:r>
      <w:r w:rsidRPr="005A1BBD">
        <w:rPr>
          <w:rFonts w:ascii="Calibri" w:hAnsi="Calibri" w:cs="Calibri"/>
          <w:sz w:val="21"/>
          <w:szCs w:val="21"/>
        </w:rPr>
        <w:t xml:space="preserve"> im Bereich einer sogenannten „</w:t>
      </w:r>
      <w:r w:rsidRPr="005A1BBD">
        <w:rPr>
          <w:rFonts w:ascii="Calibri" w:hAnsi="Calibri" w:cs="Calibri"/>
          <w:sz w:val="21"/>
          <w:szCs w:val="21"/>
          <w:u w:val="single"/>
        </w:rPr>
        <w:t>kritischen Infrastruktur“</w:t>
      </w:r>
      <w:r w:rsidR="006E2130" w:rsidRPr="005A1BBD">
        <w:rPr>
          <w:rFonts w:ascii="Calibri" w:hAnsi="Calibri" w:cs="Calibri"/>
          <w:sz w:val="21"/>
          <w:szCs w:val="21"/>
          <w:u w:val="single"/>
        </w:rPr>
        <w:t xml:space="preserve"> (siehe Anhang</w:t>
      </w:r>
      <w:r w:rsidR="006E2130" w:rsidRPr="005A1BBD">
        <w:rPr>
          <w:rFonts w:ascii="Calibri" w:hAnsi="Calibri" w:cs="Calibri"/>
          <w:sz w:val="21"/>
          <w:szCs w:val="21"/>
        </w:rPr>
        <w:t>)</w:t>
      </w:r>
      <w:r w:rsidRPr="005A1BBD">
        <w:rPr>
          <w:rFonts w:ascii="Calibri" w:hAnsi="Calibri" w:cs="Calibri"/>
          <w:sz w:val="21"/>
          <w:szCs w:val="21"/>
        </w:rPr>
        <w:t xml:space="preserve"> arbeitet</w:t>
      </w:r>
      <w:r w:rsidR="006E2130" w:rsidRPr="005A1BBD">
        <w:rPr>
          <w:rFonts w:ascii="Calibri" w:hAnsi="Calibri" w:cs="Calibri"/>
          <w:sz w:val="21"/>
          <w:szCs w:val="21"/>
        </w:rPr>
        <w:t xml:space="preserve">, </w:t>
      </w:r>
      <w:r w:rsidR="006E2130" w:rsidRPr="005A1BBD">
        <w:rPr>
          <w:rFonts w:ascii="Calibri" w:hAnsi="Calibri" w:cs="Calibri"/>
          <w:sz w:val="21"/>
          <w:szCs w:val="21"/>
          <w:u w:val="single"/>
        </w:rPr>
        <w:t>dort unverzichtbar ist</w:t>
      </w:r>
      <w:r w:rsidR="006E2130" w:rsidRPr="005A1BBD">
        <w:rPr>
          <w:rFonts w:ascii="Calibri" w:hAnsi="Calibri" w:cs="Calibri"/>
          <w:sz w:val="21"/>
          <w:szCs w:val="21"/>
        </w:rPr>
        <w:t xml:space="preserve"> und eine </w:t>
      </w:r>
      <w:r w:rsidR="006E2130" w:rsidRPr="005A1BBD">
        <w:rPr>
          <w:rFonts w:ascii="Calibri" w:hAnsi="Calibri" w:cs="Calibri"/>
          <w:sz w:val="21"/>
          <w:szCs w:val="21"/>
          <w:u w:val="single"/>
        </w:rPr>
        <w:t>Betreuung des Kindes im privaten Umfeld nicht gewährleistet</w:t>
      </w:r>
      <w:r w:rsidR="006E2130" w:rsidRPr="005A1BBD">
        <w:rPr>
          <w:rFonts w:ascii="Calibri" w:hAnsi="Calibri" w:cs="Calibri"/>
          <w:sz w:val="21"/>
          <w:szCs w:val="21"/>
        </w:rPr>
        <w:t xml:space="preserve"> werden kann. </w:t>
      </w:r>
    </w:p>
    <w:p w14:paraId="29BD567B" w14:textId="77777777" w:rsidR="00465268" w:rsidRDefault="00465268" w:rsidP="00465268">
      <w:pPr>
        <w:pStyle w:val="StandardWeb"/>
        <w:spacing w:before="0" w:beforeAutospacing="0" w:after="0" w:afterAutospacing="0"/>
        <w:rPr>
          <w:rFonts w:ascii="Calibri" w:hAnsi="Calibri" w:cs="Calibri"/>
          <w:sz w:val="21"/>
          <w:szCs w:val="21"/>
        </w:rPr>
      </w:pPr>
    </w:p>
    <w:p w14:paraId="5FAB73F0" w14:textId="77777777" w:rsidR="00123161" w:rsidRPr="005A1BBD" w:rsidRDefault="006E2130" w:rsidP="00465268">
      <w:pPr>
        <w:pStyle w:val="StandardWeb"/>
        <w:spacing w:before="0" w:beforeAutospacing="0" w:after="0" w:afterAutospacing="0"/>
        <w:rPr>
          <w:rFonts w:ascii="Calibri" w:hAnsi="Calibri" w:cs="Calibri"/>
          <w:sz w:val="21"/>
          <w:szCs w:val="21"/>
        </w:rPr>
      </w:pPr>
      <w:r w:rsidRPr="005A1BBD">
        <w:rPr>
          <w:rFonts w:ascii="Calibri" w:hAnsi="Calibri" w:cs="Calibri"/>
          <w:sz w:val="21"/>
          <w:szCs w:val="21"/>
        </w:rPr>
        <w:t>Hier</w:t>
      </w:r>
      <w:r w:rsidR="00123161" w:rsidRPr="005A1BBD">
        <w:rPr>
          <w:rFonts w:ascii="Calibri" w:hAnsi="Calibri" w:cs="Calibri"/>
          <w:sz w:val="21"/>
          <w:szCs w:val="21"/>
        </w:rPr>
        <w:t>zu</w:t>
      </w:r>
      <w:r w:rsidRPr="005A1BBD">
        <w:rPr>
          <w:rFonts w:ascii="Calibri" w:hAnsi="Calibri" w:cs="Calibri"/>
          <w:sz w:val="21"/>
          <w:szCs w:val="21"/>
        </w:rPr>
        <w:t xml:space="preserve"> benötigen wir</w:t>
      </w:r>
      <w:r w:rsidR="00123161" w:rsidRPr="005A1BBD">
        <w:rPr>
          <w:rFonts w:ascii="Calibri" w:hAnsi="Calibri" w:cs="Calibri"/>
          <w:sz w:val="21"/>
          <w:szCs w:val="21"/>
        </w:rPr>
        <w:t xml:space="preserve"> </w:t>
      </w:r>
    </w:p>
    <w:p w14:paraId="4F8BB46C" w14:textId="77777777" w:rsidR="00123161" w:rsidRPr="005A1BBD" w:rsidRDefault="00123161" w:rsidP="00465268">
      <w:pPr>
        <w:pStyle w:val="StandardWeb"/>
        <w:numPr>
          <w:ilvl w:val="0"/>
          <w:numId w:val="4"/>
        </w:numPr>
        <w:spacing w:before="0" w:beforeAutospacing="0" w:after="0" w:afterAutospacing="0"/>
        <w:rPr>
          <w:rFonts w:ascii="Calibri" w:hAnsi="Calibri" w:cs="Calibri"/>
          <w:sz w:val="21"/>
          <w:szCs w:val="21"/>
        </w:rPr>
      </w:pPr>
      <w:r w:rsidRPr="005A1BBD">
        <w:rPr>
          <w:rFonts w:ascii="Calibri" w:hAnsi="Calibri" w:cs="Calibri"/>
          <w:sz w:val="21"/>
          <w:szCs w:val="21"/>
        </w:rPr>
        <w:t xml:space="preserve">eine Erklärung von Ihnen als Eltern sowie </w:t>
      </w:r>
    </w:p>
    <w:p w14:paraId="3D958533" w14:textId="77777777" w:rsidR="00123161" w:rsidRPr="005A1BBD" w:rsidRDefault="00123161" w:rsidP="00465268">
      <w:pPr>
        <w:pStyle w:val="StandardWeb"/>
        <w:numPr>
          <w:ilvl w:val="0"/>
          <w:numId w:val="4"/>
        </w:numPr>
        <w:spacing w:before="0" w:beforeAutospacing="0" w:after="0" w:afterAutospacing="0"/>
        <w:rPr>
          <w:rFonts w:ascii="Calibri" w:hAnsi="Calibri" w:cs="Calibri"/>
          <w:sz w:val="21"/>
          <w:szCs w:val="21"/>
        </w:rPr>
      </w:pPr>
      <w:r w:rsidRPr="005A1BBD">
        <w:rPr>
          <w:rFonts w:ascii="Calibri" w:hAnsi="Calibri" w:cs="Calibri"/>
          <w:sz w:val="21"/>
          <w:szCs w:val="21"/>
        </w:rPr>
        <w:t xml:space="preserve">eine Erklärung des Arbeitgebers, dass die Anwesenheit am Arbeitsplatz </w:t>
      </w:r>
      <w:proofErr w:type="spellStart"/>
      <w:r w:rsidRPr="005A1BBD">
        <w:rPr>
          <w:rFonts w:ascii="Calibri" w:hAnsi="Calibri" w:cs="Calibri"/>
          <w:sz w:val="21"/>
          <w:szCs w:val="21"/>
        </w:rPr>
        <w:t>für</w:t>
      </w:r>
      <w:proofErr w:type="spellEnd"/>
      <w:r w:rsidRPr="005A1BBD">
        <w:rPr>
          <w:rFonts w:ascii="Calibri" w:hAnsi="Calibri" w:cs="Calibri"/>
          <w:sz w:val="21"/>
          <w:szCs w:val="21"/>
        </w:rPr>
        <w:t xml:space="preserve"> das Funktionieren der jeweiligen kritischen Infrastruktur notwendig ist.</w:t>
      </w:r>
    </w:p>
    <w:p w14:paraId="2C23D9EF" w14:textId="77777777" w:rsidR="00465268" w:rsidRDefault="00465268" w:rsidP="00465268">
      <w:pPr>
        <w:pStyle w:val="StandardWeb"/>
        <w:spacing w:before="0" w:beforeAutospacing="0" w:after="0" w:afterAutospacing="0"/>
        <w:rPr>
          <w:rFonts w:ascii="Calibri" w:hAnsi="Calibri" w:cs="Calibri"/>
          <w:sz w:val="21"/>
          <w:szCs w:val="21"/>
        </w:rPr>
      </w:pPr>
    </w:p>
    <w:p w14:paraId="766C6895" w14:textId="77777777" w:rsidR="00465268" w:rsidRDefault="00123161" w:rsidP="00465268">
      <w:pPr>
        <w:pStyle w:val="StandardWeb"/>
        <w:spacing w:before="0" w:beforeAutospacing="0" w:after="0" w:afterAutospacing="0"/>
        <w:rPr>
          <w:rFonts w:ascii="Calibri" w:hAnsi="Calibri" w:cs="Calibri"/>
          <w:sz w:val="21"/>
          <w:szCs w:val="21"/>
        </w:rPr>
      </w:pPr>
      <w:r w:rsidRPr="005A1BBD">
        <w:rPr>
          <w:rFonts w:ascii="Calibri" w:hAnsi="Calibri" w:cs="Calibri"/>
          <w:sz w:val="21"/>
          <w:szCs w:val="21"/>
        </w:rPr>
        <w:t xml:space="preserve">Die Formulare finden Sie als Link zum Download. </w:t>
      </w:r>
    </w:p>
    <w:p w14:paraId="37F51643" w14:textId="77777777" w:rsidR="00123161" w:rsidRPr="005A1BBD" w:rsidRDefault="00892BC3" w:rsidP="00465268">
      <w:pPr>
        <w:pStyle w:val="StandardWeb"/>
        <w:spacing w:before="0" w:beforeAutospacing="0" w:after="0" w:afterAutospacing="0"/>
        <w:rPr>
          <w:rFonts w:ascii="Calibri" w:hAnsi="Calibri" w:cs="Calibri"/>
          <w:sz w:val="21"/>
          <w:szCs w:val="21"/>
        </w:rPr>
      </w:pPr>
      <w:r w:rsidRPr="00892BC3">
        <w:rPr>
          <w:rFonts w:ascii="Calibri" w:hAnsi="Calibri" w:cs="Calibri"/>
          <w:color w:val="333333"/>
          <w:sz w:val="21"/>
          <w:szCs w:val="21"/>
          <w:shd w:val="clear" w:color="auto" w:fill="FFFFFF"/>
        </w:rPr>
        <w:t> </w:t>
      </w:r>
      <w:hyperlink r:id="rId6" w:tooltip="Antrag auf Betreuung eines Kindes während des Ruhens des Unterrichts" w:history="1">
        <w:r w:rsidRPr="00892BC3">
          <w:rPr>
            <w:rFonts w:ascii="Calibri" w:hAnsi="Calibri" w:cs="Calibri"/>
            <w:color w:val="1E579A"/>
            <w:sz w:val="21"/>
            <w:szCs w:val="21"/>
            <w:u w:val="single"/>
          </w:rPr>
          <w:t>https://www.schulministerium.nrw.de/docs/Recht/Schulgesundheitsrecht/Infektionsschutz/300-Coronavirus/Antrag-auf-Betreuung-eines-Kindes-waehrend-des-Ruhens-des-Unterrichts.pdf</w:t>
        </w:r>
      </w:hyperlink>
    </w:p>
    <w:p w14:paraId="5063E52D" w14:textId="77777777" w:rsidR="00465268" w:rsidRDefault="00465268" w:rsidP="00465268">
      <w:pPr>
        <w:rPr>
          <w:rFonts w:ascii="Calibri" w:hAnsi="Calibri" w:cs="Calibri"/>
          <w:sz w:val="21"/>
          <w:szCs w:val="21"/>
        </w:rPr>
      </w:pPr>
    </w:p>
    <w:p w14:paraId="235BCB36" w14:textId="77777777" w:rsidR="00892BC3" w:rsidRPr="005A1BBD" w:rsidRDefault="00892BC3" w:rsidP="00465268">
      <w:pPr>
        <w:rPr>
          <w:rFonts w:ascii="Calibri" w:hAnsi="Calibri" w:cs="Calibri"/>
          <w:sz w:val="21"/>
          <w:szCs w:val="21"/>
        </w:rPr>
      </w:pPr>
      <w:r w:rsidRPr="00892BC3">
        <w:rPr>
          <w:rFonts w:ascii="Calibri" w:hAnsi="Calibri" w:cs="Calibri"/>
          <w:sz w:val="21"/>
          <w:szCs w:val="21"/>
        </w:rPr>
        <w:t>Um die Ansteckungsgefahren sowohl für die Kinder als auch die Lehr- und Fachkräfte zu minimieren, ist an der Schule zurzeit ausschließlich das zur Betreuung der Notgruppen dringend benötigte Personal vor Ort.</w:t>
      </w:r>
      <w:r>
        <w:rPr>
          <w:rFonts w:ascii="Calibri" w:hAnsi="Calibri" w:cs="Calibri"/>
          <w:sz w:val="21"/>
          <w:szCs w:val="21"/>
        </w:rPr>
        <w:t xml:space="preserve"> </w:t>
      </w:r>
      <w:r w:rsidR="00191AAA" w:rsidRPr="005A1BBD">
        <w:rPr>
          <w:rFonts w:ascii="Calibri" w:hAnsi="Calibri" w:cs="Calibri"/>
          <w:sz w:val="21"/>
          <w:szCs w:val="21"/>
        </w:rPr>
        <w:t>Da wir ein</w:t>
      </w:r>
      <w:r w:rsidRPr="005A1BBD">
        <w:rPr>
          <w:rFonts w:ascii="Calibri" w:hAnsi="Calibri" w:cs="Calibri"/>
          <w:sz w:val="21"/>
          <w:szCs w:val="21"/>
        </w:rPr>
        <w:t xml:space="preserve"> passgenaues Angebot schaffen und </w:t>
      </w:r>
      <w:proofErr w:type="gramStart"/>
      <w:r w:rsidRPr="005A1BBD">
        <w:rPr>
          <w:rFonts w:ascii="Calibri" w:hAnsi="Calibri" w:cs="Calibri"/>
          <w:sz w:val="21"/>
          <w:szCs w:val="21"/>
        </w:rPr>
        <w:t>aufrecht erhalten</w:t>
      </w:r>
      <w:proofErr w:type="gramEnd"/>
      <w:r w:rsidRPr="005A1BBD">
        <w:rPr>
          <w:rFonts w:ascii="Calibri" w:hAnsi="Calibri" w:cs="Calibri"/>
          <w:sz w:val="21"/>
          <w:szCs w:val="21"/>
        </w:rPr>
        <w:t xml:space="preserve"> </w:t>
      </w:r>
      <w:r w:rsidR="00191AAA" w:rsidRPr="005A1BBD">
        <w:rPr>
          <w:rFonts w:ascii="Calibri" w:hAnsi="Calibri" w:cs="Calibri"/>
          <w:sz w:val="21"/>
          <w:szCs w:val="21"/>
        </w:rPr>
        <w:t>müssen</w:t>
      </w:r>
      <w:r w:rsidR="00123161" w:rsidRPr="005A1BBD">
        <w:rPr>
          <w:rFonts w:ascii="Calibri" w:hAnsi="Calibri" w:cs="Calibri"/>
          <w:sz w:val="21"/>
          <w:szCs w:val="21"/>
        </w:rPr>
        <w:t xml:space="preserve">, </w:t>
      </w:r>
      <w:r w:rsidR="00D173D1">
        <w:rPr>
          <w:rFonts w:ascii="Calibri" w:hAnsi="Calibri" w:cs="Calibri"/>
          <w:sz w:val="21"/>
          <w:szCs w:val="21"/>
        </w:rPr>
        <w:t>brauchen</w:t>
      </w:r>
      <w:r w:rsidR="00123161" w:rsidRPr="005A1BBD">
        <w:rPr>
          <w:rFonts w:ascii="Calibri" w:hAnsi="Calibri" w:cs="Calibri"/>
          <w:sz w:val="21"/>
          <w:szCs w:val="21"/>
        </w:rPr>
        <w:t xml:space="preserve"> wir </w:t>
      </w:r>
      <w:r w:rsidR="00D26AEF">
        <w:rPr>
          <w:rFonts w:ascii="Calibri" w:hAnsi="Calibri" w:cs="Calibri"/>
          <w:sz w:val="21"/>
          <w:szCs w:val="21"/>
        </w:rPr>
        <w:t xml:space="preserve">so schnell wie möglich – spätestens </w:t>
      </w:r>
      <w:r w:rsidR="00123161" w:rsidRPr="005A1BBD">
        <w:rPr>
          <w:rFonts w:ascii="Calibri" w:hAnsi="Calibri" w:cs="Calibri"/>
          <w:sz w:val="21"/>
          <w:szCs w:val="21"/>
        </w:rPr>
        <w:t xml:space="preserve">einen Tag </w:t>
      </w:r>
      <w:r w:rsidR="00FF7CF2" w:rsidRPr="005A1BBD">
        <w:rPr>
          <w:rFonts w:ascii="Calibri" w:hAnsi="Calibri" w:cs="Calibri"/>
          <w:sz w:val="21"/>
          <w:szCs w:val="21"/>
        </w:rPr>
        <w:t>vor Beginn der Betreuung</w:t>
      </w:r>
      <w:r w:rsidR="00D26AEF">
        <w:rPr>
          <w:rFonts w:ascii="Calibri" w:hAnsi="Calibri" w:cs="Calibri"/>
          <w:sz w:val="21"/>
          <w:szCs w:val="21"/>
        </w:rPr>
        <w:t xml:space="preserve"> –</w:t>
      </w:r>
      <w:r w:rsidR="00123161" w:rsidRPr="005A1BBD">
        <w:rPr>
          <w:rFonts w:ascii="Calibri" w:hAnsi="Calibri" w:cs="Calibri"/>
          <w:sz w:val="21"/>
          <w:szCs w:val="21"/>
        </w:rPr>
        <w:t xml:space="preserve"> </w:t>
      </w:r>
      <w:r w:rsidR="00123161" w:rsidRPr="005A1BBD">
        <w:rPr>
          <w:rFonts w:ascii="Calibri" w:hAnsi="Calibri" w:cs="Calibri"/>
          <w:sz w:val="21"/>
          <w:szCs w:val="21"/>
          <w:u w:val="single"/>
        </w:rPr>
        <w:t xml:space="preserve">die </w:t>
      </w:r>
      <w:r w:rsidR="00D26AEF">
        <w:rPr>
          <w:rFonts w:ascii="Calibri" w:hAnsi="Calibri" w:cs="Calibri"/>
          <w:sz w:val="21"/>
          <w:szCs w:val="21"/>
          <w:u w:val="single"/>
        </w:rPr>
        <w:t>Erklärung der Eltern.</w:t>
      </w:r>
      <w:r w:rsidR="00123161" w:rsidRPr="005A1BBD">
        <w:rPr>
          <w:rFonts w:ascii="Calibri" w:hAnsi="Calibri" w:cs="Calibri"/>
          <w:sz w:val="21"/>
          <w:szCs w:val="21"/>
        </w:rPr>
        <w:t xml:space="preserve"> </w:t>
      </w:r>
      <w:r w:rsidR="00D26AEF">
        <w:rPr>
          <w:rFonts w:ascii="Calibri" w:hAnsi="Calibri" w:cs="Calibri"/>
          <w:sz w:val="21"/>
          <w:szCs w:val="21"/>
        </w:rPr>
        <w:t>D</w:t>
      </w:r>
      <w:r w:rsidR="00123161" w:rsidRPr="005A1BBD">
        <w:rPr>
          <w:rFonts w:ascii="Calibri" w:hAnsi="Calibri" w:cs="Calibri"/>
          <w:sz w:val="21"/>
          <w:szCs w:val="21"/>
        </w:rPr>
        <w:t xml:space="preserve">ie Erklärung des Arbeitgebers </w:t>
      </w:r>
      <w:r w:rsidR="00D26AEF">
        <w:rPr>
          <w:rFonts w:ascii="Calibri" w:hAnsi="Calibri" w:cs="Calibri"/>
          <w:sz w:val="21"/>
          <w:szCs w:val="21"/>
        </w:rPr>
        <w:t>muss</w:t>
      </w:r>
      <w:r w:rsidR="00D26AEF" w:rsidRPr="005A1BBD">
        <w:rPr>
          <w:rFonts w:ascii="Calibri" w:hAnsi="Calibri" w:cs="Calibri"/>
          <w:sz w:val="21"/>
          <w:szCs w:val="21"/>
        </w:rPr>
        <w:t xml:space="preserve"> </w:t>
      </w:r>
      <w:r w:rsidR="0062754A" w:rsidRPr="005A1BBD">
        <w:rPr>
          <w:rFonts w:ascii="Calibri" w:hAnsi="Calibri" w:cs="Calibri"/>
          <w:sz w:val="21"/>
          <w:szCs w:val="21"/>
          <w:u w:val="single"/>
        </w:rPr>
        <w:t>zeitnah</w:t>
      </w:r>
      <w:r w:rsidR="00123161" w:rsidRPr="005A1BBD">
        <w:rPr>
          <w:rFonts w:ascii="Calibri" w:hAnsi="Calibri" w:cs="Calibri"/>
          <w:sz w:val="21"/>
          <w:szCs w:val="21"/>
        </w:rPr>
        <w:t xml:space="preserve"> nachgereicht werden. </w:t>
      </w:r>
      <w:r w:rsidR="00123161" w:rsidRPr="005A1BBD">
        <w:rPr>
          <w:rFonts w:ascii="Calibri" w:hAnsi="Calibri" w:cs="Calibri"/>
          <w:sz w:val="21"/>
          <w:szCs w:val="21"/>
          <w:highlight w:val="yellow"/>
        </w:rPr>
        <w:t>Wenn Ihr Kind also bereits am Montag, 23.03.20 einen Betreuungsplatz in Anspruch nehmen soll, mel</w:t>
      </w:r>
      <w:r w:rsidR="00FF7CF2" w:rsidRPr="005A1BBD">
        <w:rPr>
          <w:rFonts w:ascii="Calibri" w:hAnsi="Calibri" w:cs="Calibri"/>
          <w:sz w:val="21"/>
          <w:szCs w:val="21"/>
          <w:highlight w:val="yellow"/>
        </w:rPr>
        <w:t xml:space="preserve">den Sie sich bitte </w:t>
      </w:r>
      <w:r w:rsidR="00FF7CF2" w:rsidRPr="005A1BBD">
        <w:rPr>
          <w:rFonts w:ascii="Calibri" w:hAnsi="Calibri" w:cs="Calibri"/>
          <w:sz w:val="21"/>
          <w:szCs w:val="21"/>
          <w:highlight w:val="yellow"/>
          <w:u w:val="single"/>
        </w:rPr>
        <w:t>umgehend</w:t>
      </w:r>
      <w:r w:rsidR="00FF7CF2" w:rsidRPr="005A1BBD">
        <w:rPr>
          <w:rFonts w:ascii="Calibri" w:hAnsi="Calibri" w:cs="Calibri"/>
          <w:sz w:val="21"/>
          <w:szCs w:val="21"/>
          <w:highlight w:val="yellow"/>
        </w:rPr>
        <w:t xml:space="preserve"> bei der Schulleitung!</w:t>
      </w:r>
      <w:r w:rsidR="00FF7CF2" w:rsidRPr="005A1BBD">
        <w:rPr>
          <w:rFonts w:ascii="Calibri" w:hAnsi="Calibri" w:cs="Calibri"/>
          <w:sz w:val="21"/>
          <w:szCs w:val="21"/>
        </w:rPr>
        <w:t xml:space="preserve"> </w:t>
      </w:r>
    </w:p>
    <w:p w14:paraId="138FA49F" w14:textId="77777777" w:rsidR="00892BC3" w:rsidRPr="005A1BBD" w:rsidRDefault="00892BC3">
      <w:pPr>
        <w:rPr>
          <w:rFonts w:ascii="Calibri" w:hAnsi="Calibri" w:cs="Calibri"/>
          <w:sz w:val="21"/>
          <w:szCs w:val="21"/>
        </w:rPr>
      </w:pPr>
    </w:p>
    <w:p w14:paraId="08AB1E9D" w14:textId="77777777" w:rsidR="006E2130" w:rsidRPr="005A1BBD" w:rsidRDefault="006E2130">
      <w:pPr>
        <w:rPr>
          <w:rFonts w:ascii="Calibri" w:hAnsi="Calibri" w:cs="Calibri"/>
          <w:sz w:val="21"/>
          <w:szCs w:val="21"/>
        </w:rPr>
      </w:pPr>
      <w:r w:rsidRPr="005A1BBD">
        <w:rPr>
          <w:rFonts w:ascii="Calibri" w:hAnsi="Calibri" w:cs="Calibri"/>
          <w:sz w:val="21"/>
          <w:szCs w:val="21"/>
        </w:rPr>
        <w:t xml:space="preserve">Die Betreuung wird im Vormittagsbereich von den Lehrkräften der Schule und im Nachmittagsbereich von den Fachkräften der Offenen Ganztagsschule durchgeführt. Sollten Sie zu der Personengruppe gehören, deren Kinder einen Anspruch auf die Notbetreuung haben, ist </w:t>
      </w:r>
      <w:r w:rsidR="005A1BBD" w:rsidRPr="005A1BBD">
        <w:rPr>
          <w:rFonts w:ascii="Calibri" w:hAnsi="Calibri" w:cs="Calibri"/>
          <w:sz w:val="21"/>
          <w:szCs w:val="21"/>
        </w:rPr>
        <w:t>eine</w:t>
      </w:r>
      <w:r w:rsidRPr="005A1BBD">
        <w:rPr>
          <w:rFonts w:ascii="Calibri" w:hAnsi="Calibri" w:cs="Calibri"/>
          <w:sz w:val="21"/>
          <w:szCs w:val="21"/>
        </w:rPr>
        <w:t xml:space="preserve"> Betreuung auch am Nachmittag möglich, </w:t>
      </w:r>
      <w:r w:rsidRPr="005A1BBD">
        <w:rPr>
          <w:rFonts w:ascii="Calibri" w:hAnsi="Calibri" w:cs="Calibri"/>
          <w:sz w:val="21"/>
          <w:szCs w:val="21"/>
          <w:u w:val="single"/>
        </w:rPr>
        <w:t xml:space="preserve">selbst </w:t>
      </w:r>
      <w:r w:rsidR="00892BC3" w:rsidRPr="005A1BBD">
        <w:rPr>
          <w:rFonts w:ascii="Calibri" w:hAnsi="Calibri" w:cs="Calibri"/>
          <w:sz w:val="21"/>
          <w:szCs w:val="21"/>
          <w:u w:val="single"/>
        </w:rPr>
        <w:t>wenn Ihr Kind</w:t>
      </w:r>
      <w:r w:rsidRPr="005A1BBD">
        <w:rPr>
          <w:rFonts w:ascii="Calibri" w:hAnsi="Calibri" w:cs="Calibri"/>
          <w:sz w:val="21"/>
          <w:szCs w:val="21"/>
          <w:u w:val="single"/>
        </w:rPr>
        <w:t xml:space="preserve"> derzeit keinen OGS-Platz</w:t>
      </w:r>
      <w:r w:rsidR="00892BC3" w:rsidRPr="005A1BBD">
        <w:rPr>
          <w:rFonts w:ascii="Calibri" w:hAnsi="Calibri" w:cs="Calibri"/>
          <w:sz w:val="21"/>
          <w:szCs w:val="21"/>
          <w:u w:val="single"/>
        </w:rPr>
        <w:t xml:space="preserve"> hat</w:t>
      </w:r>
      <w:r w:rsidRPr="005A1BBD">
        <w:rPr>
          <w:rFonts w:ascii="Calibri" w:hAnsi="Calibri" w:cs="Calibri"/>
          <w:sz w:val="21"/>
          <w:szCs w:val="21"/>
        </w:rPr>
        <w:t>.</w:t>
      </w:r>
      <w:r w:rsidR="00892BC3" w:rsidRPr="005A1BBD">
        <w:rPr>
          <w:rFonts w:ascii="Calibri" w:hAnsi="Calibri" w:cs="Calibri"/>
          <w:sz w:val="21"/>
          <w:szCs w:val="21"/>
        </w:rPr>
        <w:t xml:space="preserve"> Wie dies formal organisiert wird</w:t>
      </w:r>
      <w:r w:rsidR="00D169A8" w:rsidRPr="005A1BBD">
        <w:rPr>
          <w:rFonts w:ascii="Calibri" w:hAnsi="Calibri" w:cs="Calibri"/>
          <w:sz w:val="21"/>
          <w:szCs w:val="21"/>
        </w:rPr>
        <w:t xml:space="preserve"> (z.B. Kurzbetreuungsvertrag o.ä.)</w:t>
      </w:r>
      <w:r w:rsidR="00892BC3" w:rsidRPr="005A1BBD">
        <w:rPr>
          <w:rFonts w:ascii="Calibri" w:hAnsi="Calibri" w:cs="Calibri"/>
          <w:sz w:val="21"/>
          <w:szCs w:val="21"/>
        </w:rPr>
        <w:t xml:space="preserve">, ist noch nicht </w:t>
      </w:r>
      <w:r w:rsidR="00D169A8" w:rsidRPr="005A1BBD">
        <w:rPr>
          <w:rFonts w:ascii="Calibri" w:hAnsi="Calibri" w:cs="Calibri"/>
          <w:sz w:val="21"/>
          <w:szCs w:val="21"/>
        </w:rPr>
        <w:t>geklärt</w:t>
      </w:r>
      <w:r w:rsidR="00892BC3" w:rsidRPr="005A1BBD">
        <w:rPr>
          <w:rFonts w:ascii="Calibri" w:hAnsi="Calibri" w:cs="Calibri"/>
          <w:sz w:val="21"/>
          <w:szCs w:val="21"/>
        </w:rPr>
        <w:t>.</w:t>
      </w:r>
      <w:r w:rsidR="00D169A8" w:rsidRPr="005A1BBD">
        <w:rPr>
          <w:rFonts w:ascii="Calibri" w:hAnsi="Calibri" w:cs="Calibri"/>
          <w:sz w:val="21"/>
          <w:szCs w:val="21"/>
        </w:rPr>
        <w:t xml:space="preserve"> </w:t>
      </w:r>
      <w:r w:rsidR="00892BC3" w:rsidRPr="005A1BBD">
        <w:rPr>
          <w:rFonts w:ascii="Calibri" w:hAnsi="Calibri" w:cs="Calibri"/>
          <w:sz w:val="21"/>
          <w:szCs w:val="21"/>
        </w:rPr>
        <w:t xml:space="preserve"> </w:t>
      </w:r>
    </w:p>
    <w:p w14:paraId="27C21F04" w14:textId="77777777" w:rsidR="00191AAA" w:rsidRPr="005A1BBD" w:rsidRDefault="00191AAA">
      <w:pPr>
        <w:rPr>
          <w:rFonts w:ascii="Calibri" w:hAnsi="Calibri" w:cs="Calibri"/>
          <w:sz w:val="21"/>
          <w:szCs w:val="21"/>
        </w:rPr>
      </w:pPr>
    </w:p>
    <w:p w14:paraId="5D2C95D9" w14:textId="77777777" w:rsidR="00D169A8" w:rsidRPr="005A1BBD" w:rsidRDefault="00191AAA">
      <w:pPr>
        <w:rPr>
          <w:rFonts w:ascii="Calibri" w:hAnsi="Calibri" w:cs="Calibri"/>
          <w:sz w:val="21"/>
          <w:szCs w:val="21"/>
        </w:rPr>
      </w:pPr>
      <w:r w:rsidRPr="005A1BBD">
        <w:rPr>
          <w:rFonts w:ascii="Calibri" w:hAnsi="Calibri" w:cs="Calibri"/>
          <w:sz w:val="21"/>
          <w:szCs w:val="21"/>
        </w:rPr>
        <w:t xml:space="preserve">Die Betreuung wird sowohl an den Wochenenden als auch in den Osterferien (mit Ausnahme </w:t>
      </w:r>
      <w:r w:rsidR="000317D4">
        <w:rPr>
          <w:rFonts w:ascii="Calibri" w:hAnsi="Calibri" w:cs="Calibri"/>
          <w:sz w:val="21"/>
          <w:szCs w:val="21"/>
        </w:rPr>
        <w:t>Zeit zwischen Karfreitag und Osterm</w:t>
      </w:r>
      <w:r w:rsidRPr="005A1BBD">
        <w:rPr>
          <w:rFonts w:ascii="Calibri" w:hAnsi="Calibri" w:cs="Calibri"/>
          <w:sz w:val="21"/>
          <w:szCs w:val="21"/>
        </w:rPr>
        <w:t xml:space="preserve">ontag) durchgeführt. Entsprechende Bedarfe können Sie bei der Elternerklärung (a) angeben. </w:t>
      </w:r>
    </w:p>
    <w:p w14:paraId="127D84EB" w14:textId="77777777" w:rsidR="00D169A8" w:rsidRPr="005A1BBD" w:rsidRDefault="00D169A8">
      <w:pPr>
        <w:rPr>
          <w:rFonts w:ascii="Calibri" w:hAnsi="Calibri" w:cs="Calibri"/>
          <w:sz w:val="21"/>
          <w:szCs w:val="21"/>
        </w:rPr>
      </w:pPr>
    </w:p>
    <w:p w14:paraId="7460F21A" w14:textId="77777777" w:rsidR="00191AAA" w:rsidRPr="005A1BBD" w:rsidRDefault="00191AAA">
      <w:pPr>
        <w:rPr>
          <w:rFonts w:ascii="Calibri" w:hAnsi="Calibri" w:cs="Calibri"/>
          <w:sz w:val="21"/>
          <w:szCs w:val="21"/>
        </w:rPr>
      </w:pPr>
      <w:bookmarkStart w:id="0" w:name="_GoBack"/>
      <w:r w:rsidRPr="005A1BBD">
        <w:rPr>
          <w:rFonts w:ascii="Calibri" w:hAnsi="Calibri" w:cs="Calibri"/>
          <w:sz w:val="21"/>
          <w:szCs w:val="21"/>
        </w:rPr>
        <w:t xml:space="preserve">Wir weisen darauf hin, dass die Verminderung von Sozialkontakten weiterhin das Ziel der Schulschließungen </w:t>
      </w:r>
      <w:r w:rsidR="005A1BBD" w:rsidRPr="005A1BBD">
        <w:rPr>
          <w:rFonts w:ascii="Calibri" w:hAnsi="Calibri" w:cs="Calibri"/>
          <w:sz w:val="21"/>
          <w:szCs w:val="21"/>
        </w:rPr>
        <w:t>ist</w:t>
      </w:r>
      <w:r w:rsidRPr="005A1BBD">
        <w:rPr>
          <w:rFonts w:ascii="Calibri" w:hAnsi="Calibri" w:cs="Calibri"/>
          <w:sz w:val="21"/>
          <w:szCs w:val="21"/>
        </w:rPr>
        <w:t>, um die Ausbreitung des Corona-Virus merklich zu verlangsamen. Jeder Zeitraum, in de</w:t>
      </w:r>
      <w:r w:rsidR="00D169A8" w:rsidRPr="005A1BBD">
        <w:rPr>
          <w:rFonts w:ascii="Calibri" w:hAnsi="Calibri" w:cs="Calibri"/>
          <w:sz w:val="21"/>
          <w:szCs w:val="21"/>
        </w:rPr>
        <w:t>m</w:t>
      </w:r>
      <w:r w:rsidRPr="005A1BBD">
        <w:rPr>
          <w:rFonts w:ascii="Calibri" w:hAnsi="Calibri" w:cs="Calibri"/>
          <w:sz w:val="21"/>
          <w:szCs w:val="21"/>
        </w:rPr>
        <w:t xml:space="preserve"> Sie eine Betreuungsmöglichkeit im privaten Rahmen finden können, minimiert das Ansteckungsrisiko für Ihr Kind sowie für alle </w:t>
      </w:r>
      <w:r w:rsidR="00D169A8" w:rsidRPr="005A1BBD">
        <w:rPr>
          <w:rFonts w:ascii="Calibri" w:hAnsi="Calibri" w:cs="Calibri"/>
          <w:sz w:val="21"/>
          <w:szCs w:val="21"/>
        </w:rPr>
        <w:t xml:space="preserve">Personen, die sich in der Schule befinden. </w:t>
      </w:r>
      <w:r w:rsidRPr="005A1BBD">
        <w:rPr>
          <w:rFonts w:ascii="Calibri" w:hAnsi="Calibri" w:cs="Calibri"/>
          <w:sz w:val="21"/>
          <w:szCs w:val="21"/>
        </w:rPr>
        <w:t xml:space="preserve"> </w:t>
      </w:r>
    </w:p>
    <w:p w14:paraId="4634BB44" w14:textId="77777777" w:rsidR="006E2130" w:rsidRPr="005A1BBD" w:rsidRDefault="006E2130" w:rsidP="006E2130">
      <w:pPr>
        <w:rPr>
          <w:rFonts w:ascii="Calibri" w:hAnsi="Calibri" w:cs="Calibri"/>
          <w:color w:val="333333"/>
          <w:sz w:val="21"/>
          <w:szCs w:val="21"/>
          <w:shd w:val="clear" w:color="auto" w:fill="FFFFFF"/>
        </w:rPr>
      </w:pPr>
    </w:p>
    <w:p w14:paraId="7001083A" w14:textId="77777777" w:rsidR="00A60E29" w:rsidRPr="005A1BBD" w:rsidRDefault="00D169A8" w:rsidP="00D169A8">
      <w:pPr>
        <w:rPr>
          <w:rFonts w:ascii="Calibri" w:hAnsi="Calibri" w:cs="Calibri"/>
          <w:sz w:val="21"/>
          <w:szCs w:val="21"/>
        </w:rPr>
      </w:pPr>
      <w:r w:rsidRPr="005A1BBD">
        <w:rPr>
          <w:rFonts w:ascii="Calibri" w:hAnsi="Calibri" w:cs="Calibri"/>
          <w:sz w:val="21"/>
          <w:szCs w:val="21"/>
        </w:rPr>
        <w:t xml:space="preserve">Sollte Ihr Kind die für den Corona-Virus typischen Symptome zeigen, Kontakt zu einem/einer Corona-Erkrankten gehabt haben oder gar selbst erkrankt sein, darf es unter keinen Umständen die Notbetreuung in Anspruch nehmen. </w:t>
      </w:r>
    </w:p>
    <w:bookmarkEnd w:id="0"/>
    <w:p w14:paraId="72A581D1" w14:textId="77777777" w:rsidR="00D169A8" w:rsidRPr="005A1BBD" w:rsidRDefault="00D169A8" w:rsidP="00D169A8">
      <w:pPr>
        <w:rPr>
          <w:rFonts w:ascii="Calibri" w:hAnsi="Calibri" w:cs="Calibri"/>
          <w:sz w:val="21"/>
          <w:szCs w:val="21"/>
        </w:rPr>
      </w:pPr>
    </w:p>
    <w:p w14:paraId="52722CBB" w14:textId="77777777" w:rsidR="00D169A8" w:rsidRPr="00465268" w:rsidRDefault="00D169A8" w:rsidP="00D169A8">
      <w:pPr>
        <w:rPr>
          <w:rFonts w:ascii="Calibri" w:hAnsi="Calibri" w:cs="Calibri"/>
          <w:szCs w:val="22"/>
        </w:rPr>
      </w:pPr>
      <w:r w:rsidRPr="00465268">
        <w:rPr>
          <w:rFonts w:ascii="Calibri" w:hAnsi="Calibri" w:cs="Calibri"/>
          <w:szCs w:val="22"/>
        </w:rPr>
        <w:t xml:space="preserve">Für den Fall, dass Sie noch Fragen oder Beratungsbedarfe haben, melden Sie sich gern bei uns! </w:t>
      </w:r>
    </w:p>
    <w:p w14:paraId="012ADAE1" w14:textId="77777777" w:rsidR="002E56C3" w:rsidRPr="00465268" w:rsidRDefault="002E56C3">
      <w:pPr>
        <w:rPr>
          <w:szCs w:val="22"/>
        </w:rPr>
      </w:pPr>
    </w:p>
    <w:p w14:paraId="641B8E27" w14:textId="77777777" w:rsidR="00D169A8" w:rsidRPr="00465268" w:rsidRDefault="00D169A8">
      <w:pPr>
        <w:rPr>
          <w:szCs w:val="22"/>
        </w:rPr>
      </w:pPr>
      <w:r w:rsidRPr="00465268">
        <w:rPr>
          <w:szCs w:val="22"/>
        </w:rPr>
        <w:t xml:space="preserve">Bleiben Sie gesund! </w:t>
      </w:r>
    </w:p>
    <w:p w14:paraId="102952A7" w14:textId="77777777" w:rsidR="00D169A8" w:rsidRPr="00465268" w:rsidRDefault="00D169A8">
      <w:pPr>
        <w:rPr>
          <w:szCs w:val="22"/>
        </w:rPr>
      </w:pPr>
    </w:p>
    <w:p w14:paraId="1C547F80" w14:textId="77777777" w:rsidR="00465268" w:rsidRPr="00465268" w:rsidRDefault="00465268" w:rsidP="00465268">
      <w:pPr>
        <w:rPr>
          <w:rFonts w:cs="Arial"/>
          <w:szCs w:val="22"/>
        </w:rPr>
      </w:pPr>
      <w:r w:rsidRPr="00465268">
        <w:rPr>
          <w:rFonts w:cs="Arial"/>
          <w:szCs w:val="22"/>
        </w:rPr>
        <w:t>Im Namen des Teams der Martinschule</w:t>
      </w:r>
    </w:p>
    <w:p w14:paraId="70AC1921" w14:textId="77777777" w:rsidR="00465268" w:rsidRPr="00465268" w:rsidRDefault="00465268" w:rsidP="00465268">
      <w:pPr>
        <w:rPr>
          <w:rFonts w:cs="Arial"/>
          <w:szCs w:val="22"/>
        </w:rPr>
      </w:pPr>
      <w:r w:rsidRPr="00465268">
        <w:rPr>
          <w:rFonts w:cs="Arial"/>
          <w:szCs w:val="22"/>
        </w:rPr>
        <w:t>mit freundlichen Grüßen</w:t>
      </w:r>
    </w:p>
    <w:p w14:paraId="154CF9B5" w14:textId="77777777" w:rsidR="00465268" w:rsidRPr="00465268" w:rsidRDefault="00465268" w:rsidP="00465268">
      <w:pPr>
        <w:rPr>
          <w:rFonts w:cs="Arial"/>
          <w:szCs w:val="22"/>
        </w:rPr>
      </w:pPr>
      <w:r w:rsidRPr="00465268">
        <w:rPr>
          <w:rFonts w:cs="Arial"/>
          <w:noProof/>
          <w:szCs w:val="22"/>
        </w:rPr>
        <w:drawing>
          <wp:inline distT="0" distB="0" distL="0" distR="0" wp14:anchorId="18971CE6" wp14:editId="783C6078">
            <wp:extent cx="1484630" cy="297180"/>
            <wp:effectExtent l="0" t="0" r="1270" b="7620"/>
            <wp:docPr id="3" name="Grafik 3" descr="Unterschrift S.Warsch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Unterschrift S.Warschu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4630" cy="297180"/>
                    </a:xfrm>
                    <a:prstGeom prst="rect">
                      <a:avLst/>
                    </a:prstGeom>
                    <a:noFill/>
                    <a:ln>
                      <a:noFill/>
                    </a:ln>
                  </pic:spPr>
                </pic:pic>
              </a:graphicData>
            </a:graphic>
          </wp:inline>
        </w:drawing>
      </w:r>
    </w:p>
    <w:p w14:paraId="45144BD4" w14:textId="77777777" w:rsidR="00465268" w:rsidRPr="00465268" w:rsidRDefault="00465268" w:rsidP="00465268">
      <w:pPr>
        <w:rPr>
          <w:rFonts w:cs="Arial"/>
          <w:szCs w:val="22"/>
        </w:rPr>
      </w:pPr>
    </w:p>
    <w:p w14:paraId="36ADCAE6" w14:textId="77777777" w:rsidR="00465268" w:rsidRPr="00465268" w:rsidRDefault="00465268" w:rsidP="00465268">
      <w:pPr>
        <w:rPr>
          <w:rFonts w:cs="Arial"/>
          <w:szCs w:val="22"/>
        </w:rPr>
      </w:pPr>
      <w:r w:rsidRPr="00465268">
        <w:rPr>
          <w:rFonts w:cs="Arial"/>
          <w:szCs w:val="22"/>
        </w:rPr>
        <w:t xml:space="preserve">    Susanne Warschun</w:t>
      </w:r>
    </w:p>
    <w:p w14:paraId="444DACF3" w14:textId="77777777" w:rsidR="00465268" w:rsidRPr="00465268" w:rsidRDefault="00465268" w:rsidP="00465268">
      <w:pPr>
        <w:rPr>
          <w:rFonts w:cs="Arial"/>
          <w:szCs w:val="22"/>
        </w:rPr>
      </w:pPr>
      <w:r w:rsidRPr="00465268">
        <w:rPr>
          <w:rFonts w:cs="Arial"/>
          <w:szCs w:val="22"/>
        </w:rPr>
        <w:t xml:space="preserve">           Rektorin </w:t>
      </w:r>
    </w:p>
    <w:p w14:paraId="72F0C67C" w14:textId="77777777" w:rsidR="00465268" w:rsidRPr="00C930D1" w:rsidRDefault="00465268" w:rsidP="00465268">
      <w:pPr>
        <w:pStyle w:val="Listenabsatz"/>
        <w:rPr>
          <w:rFonts w:ascii="Arial" w:hAnsi="Arial" w:cs="Arial"/>
        </w:rPr>
      </w:pPr>
    </w:p>
    <w:p w14:paraId="19FB6595" w14:textId="77777777" w:rsidR="009A09E7" w:rsidRDefault="009A09E7">
      <w:pPr>
        <w:rPr>
          <w:szCs w:val="22"/>
        </w:rPr>
      </w:pPr>
    </w:p>
    <w:p w14:paraId="5C74B335" w14:textId="77777777" w:rsidR="00837E76" w:rsidRDefault="00837E76">
      <w:pPr>
        <w:rPr>
          <w:szCs w:val="22"/>
        </w:rPr>
      </w:pPr>
    </w:p>
    <w:p w14:paraId="040BED4C" w14:textId="77777777" w:rsidR="00785470" w:rsidRDefault="00785470">
      <w:pPr>
        <w:rPr>
          <w:szCs w:val="22"/>
        </w:rPr>
      </w:pPr>
      <w:r>
        <w:rPr>
          <w:szCs w:val="22"/>
        </w:rPr>
        <w:t>Anhang: Bereiche kritischer Infrastrukturen</w:t>
      </w:r>
    </w:p>
    <w:p w14:paraId="589B2572" w14:textId="77777777" w:rsidR="00785470" w:rsidRDefault="00785470">
      <w:pPr>
        <w:rPr>
          <w:szCs w:val="22"/>
        </w:rPr>
      </w:pPr>
    </w:p>
    <w:p w14:paraId="52F86007" w14:textId="77777777" w:rsidR="00785470" w:rsidRPr="00785470" w:rsidRDefault="00785470" w:rsidP="00785470">
      <w:pPr>
        <w:numPr>
          <w:ilvl w:val="0"/>
          <w:numId w:val="5"/>
        </w:numPr>
        <w:pBdr>
          <w:top w:val="single" w:sz="4" w:space="1" w:color="auto"/>
          <w:left w:val="single" w:sz="4" w:space="4" w:color="auto"/>
          <w:bottom w:val="single" w:sz="4" w:space="1" w:color="auto"/>
          <w:right w:val="single" w:sz="4" w:space="4" w:color="auto"/>
        </w:pBdr>
        <w:ind w:left="284" w:hanging="142"/>
        <w:rPr>
          <w:rFonts w:ascii="Calibri" w:hAnsi="Calibri" w:cs="Calibri"/>
          <w:noProof/>
          <w:sz w:val="21"/>
          <w:szCs w:val="21"/>
        </w:rPr>
      </w:pPr>
      <w:r w:rsidRPr="00785470">
        <w:rPr>
          <w:rFonts w:ascii="Calibri" w:hAnsi="Calibri" w:cs="Calibri"/>
          <w:b/>
          <w:noProof/>
          <w:sz w:val="21"/>
          <w:szCs w:val="21"/>
        </w:rPr>
        <w:t xml:space="preserve">Energie </w:t>
      </w:r>
      <w:r w:rsidRPr="00785470">
        <w:rPr>
          <w:rFonts w:ascii="Calibri" w:hAnsi="Calibri" w:cs="Calibri"/>
          <w:noProof/>
          <w:sz w:val="21"/>
          <w:szCs w:val="21"/>
        </w:rPr>
        <w:br/>
        <w:t>- Strom, Gas, Kraftstoffversorgung (inklusive Logistik)</w:t>
      </w:r>
      <w:r w:rsidRPr="00785470">
        <w:rPr>
          <w:rFonts w:ascii="Calibri" w:hAnsi="Calibri" w:cs="Calibri"/>
          <w:noProof/>
          <w:sz w:val="21"/>
          <w:szCs w:val="21"/>
        </w:rPr>
        <w:br/>
        <w:t>- insbesondere Einrichtungen zur Entstörung und Aufrechterhaltung der Netze</w:t>
      </w:r>
    </w:p>
    <w:p w14:paraId="1D88CFAD" w14:textId="77777777" w:rsidR="00785470" w:rsidRPr="00785470" w:rsidRDefault="00785470" w:rsidP="00785470">
      <w:pPr>
        <w:numPr>
          <w:ilvl w:val="0"/>
          <w:numId w:val="5"/>
        </w:numPr>
        <w:pBdr>
          <w:top w:val="single" w:sz="4" w:space="1" w:color="auto"/>
          <w:left w:val="single" w:sz="4" w:space="4" w:color="auto"/>
          <w:bottom w:val="single" w:sz="4" w:space="1" w:color="auto"/>
          <w:right w:val="single" w:sz="4" w:space="4" w:color="auto"/>
        </w:pBdr>
        <w:ind w:left="284" w:hanging="142"/>
        <w:rPr>
          <w:rFonts w:ascii="Calibri" w:hAnsi="Calibri" w:cs="Calibri"/>
          <w:noProof/>
          <w:sz w:val="21"/>
          <w:szCs w:val="21"/>
        </w:rPr>
      </w:pPr>
      <w:r w:rsidRPr="00785470">
        <w:rPr>
          <w:rFonts w:ascii="Calibri" w:hAnsi="Calibri" w:cs="Calibri"/>
          <w:b/>
          <w:noProof/>
          <w:sz w:val="21"/>
          <w:szCs w:val="21"/>
        </w:rPr>
        <w:t>Wasser, Entsorgung</w:t>
      </w:r>
      <w:r w:rsidRPr="00785470">
        <w:rPr>
          <w:rFonts w:ascii="Calibri" w:hAnsi="Calibri" w:cs="Calibri"/>
          <w:noProof/>
          <w:sz w:val="21"/>
          <w:szCs w:val="21"/>
        </w:rPr>
        <w:br/>
        <w:t>- hoheitliche und privatrechtliche Wasserversorgung</w:t>
      </w:r>
      <w:r w:rsidRPr="00785470">
        <w:rPr>
          <w:rFonts w:ascii="Calibri" w:hAnsi="Calibri" w:cs="Calibri"/>
          <w:noProof/>
          <w:sz w:val="21"/>
          <w:szCs w:val="21"/>
        </w:rPr>
        <w:br/>
        <w:t>- insbesondere Einrichtungen zur Entstörung und Aufrechterhaltung der Netze</w:t>
      </w:r>
    </w:p>
    <w:p w14:paraId="2493DF3D" w14:textId="77777777" w:rsidR="00785470" w:rsidRPr="00785470" w:rsidRDefault="00785470" w:rsidP="00785470">
      <w:pPr>
        <w:numPr>
          <w:ilvl w:val="0"/>
          <w:numId w:val="5"/>
        </w:numPr>
        <w:pBdr>
          <w:top w:val="single" w:sz="4" w:space="1" w:color="auto"/>
          <w:left w:val="single" w:sz="4" w:space="4" w:color="auto"/>
          <w:bottom w:val="single" w:sz="4" w:space="1" w:color="auto"/>
          <w:right w:val="single" w:sz="4" w:space="4" w:color="auto"/>
        </w:pBdr>
        <w:ind w:left="284" w:hanging="142"/>
        <w:rPr>
          <w:rFonts w:ascii="Calibri" w:hAnsi="Calibri" w:cs="Calibri"/>
          <w:noProof/>
          <w:sz w:val="21"/>
          <w:szCs w:val="21"/>
        </w:rPr>
      </w:pPr>
      <w:r w:rsidRPr="00785470">
        <w:rPr>
          <w:rFonts w:ascii="Calibri" w:hAnsi="Calibri" w:cs="Calibri"/>
          <w:b/>
          <w:noProof/>
          <w:sz w:val="21"/>
          <w:szCs w:val="21"/>
        </w:rPr>
        <w:t>Ernährung, Hygiene</w:t>
      </w:r>
      <w:r w:rsidRPr="00785470">
        <w:rPr>
          <w:rFonts w:ascii="Calibri" w:hAnsi="Calibri" w:cs="Calibri"/>
          <w:noProof/>
          <w:sz w:val="21"/>
          <w:szCs w:val="21"/>
        </w:rPr>
        <w:br/>
        <w:t>- Produktion, Groß- und Einzelhandel (inklusive Zulieferung und Logistik)</w:t>
      </w:r>
    </w:p>
    <w:p w14:paraId="57E7F443" w14:textId="77777777" w:rsidR="00785470" w:rsidRPr="00785470" w:rsidRDefault="00785470" w:rsidP="00785470">
      <w:pPr>
        <w:numPr>
          <w:ilvl w:val="0"/>
          <w:numId w:val="5"/>
        </w:numPr>
        <w:pBdr>
          <w:top w:val="single" w:sz="4" w:space="1" w:color="auto"/>
          <w:left w:val="single" w:sz="4" w:space="4" w:color="auto"/>
          <w:bottom w:val="single" w:sz="4" w:space="1" w:color="auto"/>
          <w:right w:val="single" w:sz="4" w:space="4" w:color="auto"/>
        </w:pBdr>
        <w:ind w:left="284" w:hanging="142"/>
        <w:rPr>
          <w:rFonts w:ascii="Calibri" w:hAnsi="Calibri" w:cs="Calibri"/>
          <w:noProof/>
          <w:sz w:val="21"/>
          <w:szCs w:val="21"/>
        </w:rPr>
      </w:pPr>
      <w:r w:rsidRPr="00785470">
        <w:rPr>
          <w:rFonts w:ascii="Calibri" w:hAnsi="Calibri" w:cs="Calibri"/>
          <w:b/>
          <w:noProof/>
          <w:sz w:val="21"/>
          <w:szCs w:val="21"/>
        </w:rPr>
        <w:t>Informationstechnik und Telekommunikation</w:t>
      </w:r>
      <w:r w:rsidRPr="00785470">
        <w:rPr>
          <w:rFonts w:ascii="Calibri" w:hAnsi="Calibri" w:cs="Calibri"/>
          <w:noProof/>
          <w:sz w:val="21"/>
          <w:szCs w:val="21"/>
        </w:rPr>
        <w:br/>
        <w:t>- insbesondere Einrichtungen zur Entstörung und Aufrechterhaltung der Netze</w:t>
      </w:r>
    </w:p>
    <w:p w14:paraId="789284A7" w14:textId="77777777" w:rsidR="00785470" w:rsidRPr="00785470" w:rsidRDefault="00785470" w:rsidP="00785470">
      <w:pPr>
        <w:numPr>
          <w:ilvl w:val="0"/>
          <w:numId w:val="5"/>
        </w:numPr>
        <w:pBdr>
          <w:top w:val="single" w:sz="4" w:space="1" w:color="auto"/>
          <w:left w:val="single" w:sz="4" w:space="4" w:color="auto"/>
          <w:bottom w:val="single" w:sz="4" w:space="1" w:color="auto"/>
          <w:right w:val="single" w:sz="4" w:space="4" w:color="auto"/>
        </w:pBdr>
        <w:ind w:left="284" w:hanging="142"/>
        <w:rPr>
          <w:rFonts w:ascii="Calibri" w:hAnsi="Calibri" w:cs="Calibri"/>
          <w:noProof/>
          <w:sz w:val="21"/>
          <w:szCs w:val="21"/>
        </w:rPr>
      </w:pPr>
      <w:r w:rsidRPr="00785470">
        <w:rPr>
          <w:rFonts w:ascii="Calibri" w:hAnsi="Calibri" w:cs="Calibri"/>
          <w:b/>
          <w:noProof/>
          <w:sz w:val="21"/>
          <w:szCs w:val="21"/>
        </w:rPr>
        <w:t>Gesundheit</w:t>
      </w:r>
      <w:r w:rsidRPr="00785470">
        <w:rPr>
          <w:rFonts w:ascii="Calibri" w:hAnsi="Calibri" w:cs="Calibri"/>
          <w:noProof/>
          <w:sz w:val="21"/>
          <w:szCs w:val="21"/>
        </w:rPr>
        <w:br/>
        <w:t>- insbesondere Krankenhäuser, Rettungsdienst, Pflege, niedergelassener Bereich, Medizinprodukte-hersteller, Arzneimittelhersteller, Apotheken, Labore</w:t>
      </w:r>
    </w:p>
    <w:p w14:paraId="27F80477" w14:textId="77777777" w:rsidR="00785470" w:rsidRPr="00785470" w:rsidRDefault="00785470" w:rsidP="00785470">
      <w:pPr>
        <w:numPr>
          <w:ilvl w:val="0"/>
          <w:numId w:val="5"/>
        </w:numPr>
        <w:pBdr>
          <w:top w:val="single" w:sz="4" w:space="1" w:color="auto"/>
          <w:left w:val="single" w:sz="4" w:space="4" w:color="auto"/>
          <w:bottom w:val="single" w:sz="4" w:space="1" w:color="auto"/>
          <w:right w:val="single" w:sz="4" w:space="4" w:color="auto"/>
        </w:pBdr>
        <w:ind w:left="284" w:hanging="142"/>
        <w:rPr>
          <w:rFonts w:ascii="Calibri" w:hAnsi="Calibri" w:cs="Calibri"/>
          <w:noProof/>
          <w:sz w:val="21"/>
          <w:szCs w:val="21"/>
        </w:rPr>
      </w:pPr>
      <w:r w:rsidRPr="00785470">
        <w:rPr>
          <w:rFonts w:ascii="Calibri" w:hAnsi="Calibri" w:cs="Calibri"/>
          <w:b/>
          <w:noProof/>
          <w:sz w:val="21"/>
          <w:szCs w:val="21"/>
        </w:rPr>
        <w:t>Finanz- und Wirtschaftswesen</w:t>
      </w:r>
      <w:r w:rsidRPr="00785470">
        <w:rPr>
          <w:rFonts w:ascii="Calibri" w:hAnsi="Calibri" w:cs="Calibri"/>
          <w:noProof/>
          <w:sz w:val="21"/>
          <w:szCs w:val="21"/>
        </w:rPr>
        <w:br/>
        <w:t>- insbesondere Kreditversorgung der Unternehmen, Bargeldversorgung, Sozialtransfers</w:t>
      </w:r>
      <w:r w:rsidRPr="00785470">
        <w:rPr>
          <w:rFonts w:ascii="Calibri" w:hAnsi="Calibri" w:cs="Calibri"/>
          <w:noProof/>
          <w:sz w:val="21"/>
          <w:szCs w:val="21"/>
        </w:rPr>
        <w:br/>
        <w:t>- Personal der Bundesagentur für Arbeit und Jobcenter zur Aufrechterhaltung des Dienstbetriebs (insbesondere Auszahlung des Kurzarbeitergeldes)</w:t>
      </w:r>
    </w:p>
    <w:p w14:paraId="70CFFE34" w14:textId="77777777" w:rsidR="00785470" w:rsidRPr="00785470" w:rsidRDefault="00785470" w:rsidP="00785470">
      <w:pPr>
        <w:numPr>
          <w:ilvl w:val="0"/>
          <w:numId w:val="5"/>
        </w:numPr>
        <w:pBdr>
          <w:top w:val="single" w:sz="4" w:space="1" w:color="auto"/>
          <w:left w:val="single" w:sz="4" w:space="4" w:color="auto"/>
          <w:bottom w:val="single" w:sz="4" w:space="1" w:color="auto"/>
          <w:right w:val="single" w:sz="4" w:space="4" w:color="auto"/>
        </w:pBdr>
        <w:ind w:left="284" w:hanging="142"/>
        <w:rPr>
          <w:rFonts w:ascii="Calibri" w:hAnsi="Calibri" w:cs="Calibri"/>
          <w:noProof/>
          <w:sz w:val="21"/>
          <w:szCs w:val="21"/>
        </w:rPr>
      </w:pPr>
      <w:r w:rsidRPr="00785470">
        <w:rPr>
          <w:rFonts w:ascii="Calibri" w:hAnsi="Calibri" w:cs="Calibri"/>
          <w:b/>
          <w:noProof/>
          <w:sz w:val="21"/>
          <w:szCs w:val="21"/>
        </w:rPr>
        <w:t>Transport und Verkehr</w:t>
      </w:r>
      <w:r w:rsidRPr="00785470">
        <w:rPr>
          <w:rFonts w:ascii="Calibri" w:hAnsi="Calibri" w:cs="Calibri"/>
          <w:noProof/>
          <w:sz w:val="21"/>
          <w:szCs w:val="21"/>
        </w:rPr>
        <w:br/>
        <w:t>- insbesondere Betrieb für kritische Infrastrukturen, öffentlicher Personennah- und Personenfern- und Güterverkehr</w:t>
      </w:r>
      <w:r w:rsidRPr="00785470">
        <w:rPr>
          <w:rFonts w:ascii="Calibri" w:hAnsi="Calibri" w:cs="Calibri"/>
          <w:noProof/>
          <w:sz w:val="21"/>
          <w:szCs w:val="21"/>
        </w:rPr>
        <w:br/>
        <w:t>- Personal der Deutschen Bahn und nicht-bundeseigenen Eisenbahnen zur Aufrechterhaltung des Dienstbetriebs</w:t>
      </w:r>
      <w:r w:rsidRPr="00785470">
        <w:rPr>
          <w:rFonts w:ascii="Calibri" w:hAnsi="Calibri" w:cs="Calibri"/>
          <w:noProof/>
          <w:sz w:val="21"/>
          <w:szCs w:val="21"/>
        </w:rPr>
        <w:br/>
        <w:t>- Personal zur Aufrechterhaltung des Flug- und Schiffsverkehrs</w:t>
      </w:r>
    </w:p>
    <w:p w14:paraId="7657FAD6" w14:textId="77777777" w:rsidR="00785470" w:rsidRPr="00785470" w:rsidRDefault="00785470" w:rsidP="00785470">
      <w:pPr>
        <w:numPr>
          <w:ilvl w:val="0"/>
          <w:numId w:val="5"/>
        </w:numPr>
        <w:pBdr>
          <w:top w:val="single" w:sz="4" w:space="1" w:color="auto"/>
          <w:left w:val="single" w:sz="4" w:space="4" w:color="auto"/>
          <w:bottom w:val="single" w:sz="4" w:space="1" w:color="auto"/>
          <w:right w:val="single" w:sz="4" w:space="4" w:color="auto"/>
        </w:pBdr>
        <w:ind w:left="284" w:hanging="142"/>
        <w:rPr>
          <w:rFonts w:ascii="Calibri" w:hAnsi="Calibri" w:cs="Calibri"/>
          <w:noProof/>
          <w:sz w:val="21"/>
          <w:szCs w:val="21"/>
        </w:rPr>
      </w:pPr>
      <w:r w:rsidRPr="00785470">
        <w:rPr>
          <w:rFonts w:ascii="Calibri" w:hAnsi="Calibri" w:cs="Calibri"/>
          <w:b/>
          <w:noProof/>
          <w:sz w:val="21"/>
          <w:szCs w:val="21"/>
        </w:rPr>
        <w:t>Medien</w:t>
      </w:r>
      <w:r w:rsidRPr="00785470">
        <w:rPr>
          <w:rFonts w:ascii="Calibri" w:hAnsi="Calibri" w:cs="Calibri"/>
          <w:noProof/>
          <w:sz w:val="21"/>
          <w:szCs w:val="21"/>
        </w:rPr>
        <w:br/>
        <w:t>- insbesondere Nachrichten- und Informationswesen sowie Risiko- und Krisenkommunikation</w:t>
      </w:r>
    </w:p>
    <w:p w14:paraId="283EDDF4" w14:textId="77777777" w:rsidR="00785470" w:rsidRPr="00785470" w:rsidRDefault="00785470" w:rsidP="00785470">
      <w:pPr>
        <w:numPr>
          <w:ilvl w:val="0"/>
          <w:numId w:val="5"/>
        </w:numPr>
        <w:pBdr>
          <w:top w:val="single" w:sz="4" w:space="1" w:color="auto"/>
          <w:left w:val="single" w:sz="4" w:space="4" w:color="auto"/>
          <w:bottom w:val="single" w:sz="4" w:space="1" w:color="auto"/>
          <w:right w:val="single" w:sz="4" w:space="4" w:color="auto"/>
        </w:pBdr>
        <w:ind w:left="284" w:hanging="142"/>
        <w:rPr>
          <w:rFonts w:ascii="Calibri" w:hAnsi="Calibri" w:cs="Calibri"/>
          <w:noProof/>
          <w:sz w:val="21"/>
          <w:szCs w:val="21"/>
        </w:rPr>
      </w:pPr>
      <w:r w:rsidRPr="00785470">
        <w:rPr>
          <w:rFonts w:ascii="Calibri" w:hAnsi="Calibri" w:cs="Calibri"/>
          <w:b/>
          <w:noProof/>
          <w:sz w:val="21"/>
          <w:szCs w:val="21"/>
        </w:rPr>
        <w:t>Staatliche Verwaltung (Bund, Land, Kommune)</w:t>
      </w:r>
      <w:r w:rsidRPr="00785470">
        <w:rPr>
          <w:rFonts w:ascii="Calibri" w:hAnsi="Calibri" w:cs="Calibri"/>
          <w:noProof/>
          <w:sz w:val="21"/>
          <w:szCs w:val="21"/>
        </w:rPr>
        <w:br/>
        <w:t>- Kernaufgaben der öffentlichen Verwaltung und Justiz, Polizei, Feuerwehr, Katastrophenschutz, Justizvollzug, Veterinärwesens, Lebensmittelkontrolle, Asyl- und Flüchtlingswesen einschließlich Abschiebungshaft, Verfassungsschutz, aufsichtliche Aufgaben sowie Hochschulen und sonstige wissenschaftlichen Einrichtungen, soweit sie für den Betrieb von sicherheitsrelevanten Einrichtungen oder unverzichtbaren Aufgaben zuständig sind</w:t>
      </w:r>
      <w:r w:rsidRPr="00785470">
        <w:rPr>
          <w:rFonts w:ascii="Calibri" w:hAnsi="Calibri" w:cs="Calibri"/>
          <w:noProof/>
          <w:sz w:val="21"/>
          <w:szCs w:val="21"/>
        </w:rPr>
        <w:br/>
        <w:t>- Gesetzgebung, Parlament</w:t>
      </w:r>
    </w:p>
    <w:p w14:paraId="0ED59703" w14:textId="77777777" w:rsidR="00785470" w:rsidRPr="00785470" w:rsidRDefault="00785470" w:rsidP="00785470">
      <w:pPr>
        <w:numPr>
          <w:ilvl w:val="0"/>
          <w:numId w:val="5"/>
        </w:numPr>
        <w:pBdr>
          <w:top w:val="single" w:sz="4" w:space="1" w:color="auto"/>
          <w:left w:val="single" w:sz="4" w:space="4" w:color="auto"/>
          <w:bottom w:val="single" w:sz="4" w:space="1" w:color="auto"/>
          <w:right w:val="single" w:sz="4" w:space="4" w:color="auto"/>
        </w:pBdr>
        <w:ind w:left="284" w:hanging="142"/>
        <w:rPr>
          <w:rFonts w:ascii="Calibri" w:hAnsi="Calibri" w:cs="Calibri"/>
          <w:noProof/>
          <w:sz w:val="21"/>
          <w:szCs w:val="21"/>
        </w:rPr>
      </w:pPr>
      <w:r w:rsidRPr="00785470">
        <w:rPr>
          <w:rFonts w:ascii="Calibri" w:hAnsi="Calibri" w:cs="Calibri"/>
          <w:b/>
          <w:noProof/>
          <w:sz w:val="21"/>
          <w:szCs w:val="21"/>
        </w:rPr>
        <w:t>Schulen, Kinder- und Jugendhilfe, Behindertenhilfe</w:t>
      </w:r>
      <w:r w:rsidRPr="00785470">
        <w:rPr>
          <w:rFonts w:ascii="Calibri" w:hAnsi="Calibri" w:cs="Calibri"/>
          <w:noProof/>
          <w:sz w:val="21"/>
          <w:szCs w:val="21"/>
        </w:rPr>
        <w:br/>
        <w:t>- Sicherstellung notwendiger Betreuung in Schulen, Kindertageseinrichtungen, Kindertagespflege, stationären Einrichtungen der Kinder- und Jugendhilfe und Einrichtungen für Menschen mit Behinderungen</w:t>
      </w:r>
    </w:p>
    <w:p w14:paraId="330EF880" w14:textId="77777777" w:rsidR="007247CE" w:rsidRDefault="007247CE">
      <w:pPr>
        <w:rPr>
          <w:szCs w:val="22"/>
        </w:rPr>
      </w:pPr>
    </w:p>
    <w:p w14:paraId="606018FF" w14:textId="77777777" w:rsidR="00E9724C" w:rsidRDefault="00E9724C">
      <w:pPr>
        <w:rPr>
          <w:szCs w:val="22"/>
        </w:rPr>
      </w:pPr>
    </w:p>
    <w:p w14:paraId="61ABC7F3" w14:textId="77777777" w:rsidR="00E9724C" w:rsidRDefault="00E9724C">
      <w:pPr>
        <w:rPr>
          <w:szCs w:val="22"/>
        </w:rPr>
      </w:pPr>
    </w:p>
    <w:p w14:paraId="1622A2E6" w14:textId="77777777" w:rsidR="00E9724C" w:rsidRDefault="00E9724C">
      <w:pPr>
        <w:rPr>
          <w:szCs w:val="22"/>
        </w:rPr>
      </w:pPr>
    </w:p>
    <w:p w14:paraId="49D0216E" w14:textId="77777777" w:rsidR="00E9724C" w:rsidRDefault="00E9724C">
      <w:pPr>
        <w:rPr>
          <w:szCs w:val="22"/>
        </w:rPr>
      </w:pPr>
    </w:p>
    <w:p w14:paraId="509F4490" w14:textId="77777777" w:rsidR="00E9724C" w:rsidRDefault="00E9724C">
      <w:pPr>
        <w:rPr>
          <w:szCs w:val="22"/>
        </w:rPr>
      </w:pPr>
    </w:p>
    <w:p w14:paraId="09162CB8" w14:textId="77777777" w:rsidR="00E9724C" w:rsidRDefault="00E9724C">
      <w:pPr>
        <w:rPr>
          <w:szCs w:val="22"/>
        </w:rPr>
      </w:pPr>
    </w:p>
    <w:p w14:paraId="32BE519B" w14:textId="77777777" w:rsidR="00E9724C" w:rsidRDefault="00E9724C">
      <w:pPr>
        <w:rPr>
          <w:szCs w:val="22"/>
        </w:rPr>
      </w:pPr>
    </w:p>
    <w:p w14:paraId="4A4D7B14" w14:textId="77777777" w:rsidR="00E9724C" w:rsidRDefault="00E9724C">
      <w:pPr>
        <w:rPr>
          <w:szCs w:val="22"/>
        </w:rPr>
      </w:pPr>
    </w:p>
    <w:p w14:paraId="19778AF4" w14:textId="77777777" w:rsidR="00E9724C" w:rsidRDefault="00E9724C">
      <w:pPr>
        <w:rPr>
          <w:szCs w:val="22"/>
        </w:rPr>
      </w:pPr>
    </w:p>
    <w:p w14:paraId="1A1A8092" w14:textId="77777777" w:rsidR="00E9724C" w:rsidRDefault="00E9724C">
      <w:pPr>
        <w:rPr>
          <w:szCs w:val="22"/>
        </w:rPr>
      </w:pPr>
    </w:p>
    <w:p w14:paraId="05C310EC" w14:textId="77777777" w:rsidR="00E9724C" w:rsidRDefault="00E9724C">
      <w:pPr>
        <w:rPr>
          <w:szCs w:val="22"/>
        </w:rPr>
      </w:pPr>
    </w:p>
    <w:p w14:paraId="276CE3D6" w14:textId="77777777" w:rsidR="00E9724C" w:rsidRDefault="00E9724C">
      <w:pPr>
        <w:rPr>
          <w:szCs w:val="22"/>
        </w:rPr>
      </w:pPr>
    </w:p>
    <w:p w14:paraId="176D41C4" w14:textId="77777777" w:rsidR="00E9724C" w:rsidRDefault="00E9724C">
      <w:pPr>
        <w:rPr>
          <w:szCs w:val="22"/>
        </w:rPr>
      </w:pPr>
    </w:p>
    <w:p w14:paraId="5580B872" w14:textId="77777777" w:rsidR="00E9724C" w:rsidRDefault="00E9724C">
      <w:pPr>
        <w:rPr>
          <w:szCs w:val="22"/>
        </w:rPr>
      </w:pPr>
    </w:p>
    <w:p w14:paraId="4630C8C0" w14:textId="77777777" w:rsidR="00E9724C" w:rsidRDefault="00E9724C">
      <w:pPr>
        <w:rPr>
          <w:szCs w:val="22"/>
        </w:rPr>
      </w:pPr>
    </w:p>
    <w:p w14:paraId="589257B3" w14:textId="77777777" w:rsidR="00E9724C" w:rsidRDefault="00E9724C">
      <w:pPr>
        <w:rPr>
          <w:szCs w:val="22"/>
        </w:rPr>
      </w:pPr>
    </w:p>
    <w:p w14:paraId="013B41BA" w14:textId="77777777" w:rsidR="00E9724C" w:rsidRDefault="00E9724C">
      <w:pPr>
        <w:rPr>
          <w:szCs w:val="22"/>
        </w:rPr>
      </w:pPr>
    </w:p>
    <w:p w14:paraId="59552BEC" w14:textId="77777777" w:rsidR="00E9724C" w:rsidRDefault="00E9724C">
      <w:pPr>
        <w:rPr>
          <w:szCs w:val="22"/>
        </w:rPr>
      </w:pPr>
    </w:p>
    <w:sectPr w:rsidR="00E9724C" w:rsidSect="00465268">
      <w:pgSz w:w="11906" w:h="16838"/>
      <w:pgMar w:top="567" w:right="141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H Umriss">
    <w:altName w:val="Impac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1DAF1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633B31"/>
    <w:multiLevelType w:val="hybridMultilevel"/>
    <w:tmpl w:val="448C11AC"/>
    <w:lvl w:ilvl="0" w:tplc="A25882FA">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2B3671B6"/>
    <w:multiLevelType w:val="hybridMultilevel"/>
    <w:tmpl w:val="B3EE5566"/>
    <w:lvl w:ilvl="0" w:tplc="588C51F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1E05E34"/>
    <w:multiLevelType w:val="hybridMultilevel"/>
    <w:tmpl w:val="C0C6DC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0714B2C"/>
    <w:multiLevelType w:val="hybridMultilevel"/>
    <w:tmpl w:val="65E8E3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148"/>
    <w:rsid w:val="000255DD"/>
    <w:rsid w:val="00025BC5"/>
    <w:rsid w:val="000317D4"/>
    <w:rsid w:val="000868C0"/>
    <w:rsid w:val="000917A5"/>
    <w:rsid w:val="000A0347"/>
    <w:rsid w:val="000E3B3C"/>
    <w:rsid w:val="000F36C2"/>
    <w:rsid w:val="0011385C"/>
    <w:rsid w:val="00123161"/>
    <w:rsid w:val="001331BB"/>
    <w:rsid w:val="0017461E"/>
    <w:rsid w:val="00175CA1"/>
    <w:rsid w:val="00191AAA"/>
    <w:rsid w:val="00196131"/>
    <w:rsid w:val="001A4A7B"/>
    <w:rsid w:val="001D0806"/>
    <w:rsid w:val="00221008"/>
    <w:rsid w:val="002404E0"/>
    <w:rsid w:val="002826C2"/>
    <w:rsid w:val="00295079"/>
    <w:rsid w:val="002A6F1B"/>
    <w:rsid w:val="002C3762"/>
    <w:rsid w:val="002C6303"/>
    <w:rsid w:val="002D0E26"/>
    <w:rsid w:val="002E56C3"/>
    <w:rsid w:val="00300D3C"/>
    <w:rsid w:val="00321717"/>
    <w:rsid w:val="00326C36"/>
    <w:rsid w:val="003817E7"/>
    <w:rsid w:val="003A346D"/>
    <w:rsid w:val="00411DC2"/>
    <w:rsid w:val="004217EB"/>
    <w:rsid w:val="00433448"/>
    <w:rsid w:val="004375FD"/>
    <w:rsid w:val="00465268"/>
    <w:rsid w:val="0050415A"/>
    <w:rsid w:val="00527EA9"/>
    <w:rsid w:val="00552CBD"/>
    <w:rsid w:val="005A1BBD"/>
    <w:rsid w:val="005C50C8"/>
    <w:rsid w:val="005E4DA2"/>
    <w:rsid w:val="0062754A"/>
    <w:rsid w:val="006C4403"/>
    <w:rsid w:val="006E2130"/>
    <w:rsid w:val="007247CE"/>
    <w:rsid w:val="00731FFE"/>
    <w:rsid w:val="00750EB6"/>
    <w:rsid w:val="00765CC3"/>
    <w:rsid w:val="00785470"/>
    <w:rsid w:val="007A5F4F"/>
    <w:rsid w:val="007F44D8"/>
    <w:rsid w:val="008065C8"/>
    <w:rsid w:val="00814386"/>
    <w:rsid w:val="00832AEC"/>
    <w:rsid w:val="00837E76"/>
    <w:rsid w:val="00887266"/>
    <w:rsid w:val="00892BC3"/>
    <w:rsid w:val="008B5649"/>
    <w:rsid w:val="008C7FA8"/>
    <w:rsid w:val="008D6825"/>
    <w:rsid w:val="008F366F"/>
    <w:rsid w:val="00916A57"/>
    <w:rsid w:val="00935941"/>
    <w:rsid w:val="00973C75"/>
    <w:rsid w:val="00981522"/>
    <w:rsid w:val="00993897"/>
    <w:rsid w:val="009A09E7"/>
    <w:rsid w:val="009A61CE"/>
    <w:rsid w:val="009B2FA8"/>
    <w:rsid w:val="009C3D47"/>
    <w:rsid w:val="009D023C"/>
    <w:rsid w:val="009F66E7"/>
    <w:rsid w:val="00A52F69"/>
    <w:rsid w:val="00A60E29"/>
    <w:rsid w:val="00A94234"/>
    <w:rsid w:val="00AB21CB"/>
    <w:rsid w:val="00AB3D7B"/>
    <w:rsid w:val="00AD4632"/>
    <w:rsid w:val="00B4160C"/>
    <w:rsid w:val="00BC18B0"/>
    <w:rsid w:val="00BF30C4"/>
    <w:rsid w:val="00C03B8D"/>
    <w:rsid w:val="00C1051C"/>
    <w:rsid w:val="00C348DE"/>
    <w:rsid w:val="00C44E05"/>
    <w:rsid w:val="00CA0176"/>
    <w:rsid w:val="00CA2D85"/>
    <w:rsid w:val="00CB77AF"/>
    <w:rsid w:val="00CF5FC2"/>
    <w:rsid w:val="00D10FC1"/>
    <w:rsid w:val="00D169A8"/>
    <w:rsid w:val="00D173D1"/>
    <w:rsid w:val="00D2326F"/>
    <w:rsid w:val="00D26AEF"/>
    <w:rsid w:val="00D32E51"/>
    <w:rsid w:val="00D42217"/>
    <w:rsid w:val="00D67203"/>
    <w:rsid w:val="00DA1BE7"/>
    <w:rsid w:val="00E10D0B"/>
    <w:rsid w:val="00E11E35"/>
    <w:rsid w:val="00E12055"/>
    <w:rsid w:val="00E13B21"/>
    <w:rsid w:val="00E42317"/>
    <w:rsid w:val="00E62A7D"/>
    <w:rsid w:val="00E6773D"/>
    <w:rsid w:val="00E9724C"/>
    <w:rsid w:val="00ED2724"/>
    <w:rsid w:val="00EF2148"/>
    <w:rsid w:val="00F15606"/>
    <w:rsid w:val="00FA0C51"/>
    <w:rsid w:val="00FF7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0A84F"/>
  <w15:docId w15:val="{850363B3-A9A1-5442-8A90-9322FA8A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u w:val="single"/>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sz w:val="24"/>
    </w:rPr>
  </w:style>
  <w:style w:type="paragraph" w:styleId="berschrift4">
    <w:name w:val="heading 4"/>
    <w:basedOn w:val="Standard"/>
    <w:next w:val="Standard"/>
    <w:qFormat/>
    <w:pPr>
      <w:keepNext/>
      <w:outlineLvl w:val="3"/>
    </w:pPr>
    <w:rPr>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sz w:val="24"/>
    </w:rPr>
  </w:style>
  <w:style w:type="paragraph" w:customStyle="1" w:styleId="FarbigeListe-Akzent11">
    <w:name w:val="Farbige Liste - Akzent 11"/>
    <w:basedOn w:val="Standard"/>
    <w:uiPriority w:val="34"/>
    <w:qFormat/>
    <w:rsid w:val="001A4A7B"/>
    <w:pPr>
      <w:spacing w:after="200" w:line="276" w:lineRule="auto"/>
      <w:ind w:left="720"/>
      <w:contextualSpacing/>
    </w:pPr>
    <w:rPr>
      <w:rFonts w:ascii="Calibri" w:eastAsia="Calibri" w:hAnsi="Calibri"/>
      <w:szCs w:val="22"/>
      <w:lang w:eastAsia="en-US"/>
    </w:rPr>
  </w:style>
  <w:style w:type="character" w:customStyle="1" w:styleId="apple-converted-space">
    <w:name w:val="apple-converted-space"/>
    <w:rsid w:val="006E2130"/>
  </w:style>
  <w:style w:type="character" w:styleId="Hyperlink">
    <w:name w:val="Hyperlink"/>
    <w:uiPriority w:val="99"/>
    <w:unhideWhenUsed/>
    <w:rsid w:val="006E2130"/>
    <w:rPr>
      <w:color w:val="0000FF"/>
      <w:u w:val="single"/>
    </w:rPr>
  </w:style>
  <w:style w:type="paragraph" w:styleId="StandardWeb">
    <w:name w:val="Normal (Web)"/>
    <w:basedOn w:val="Standard"/>
    <w:uiPriority w:val="99"/>
    <w:unhideWhenUsed/>
    <w:rsid w:val="00123161"/>
    <w:pPr>
      <w:spacing w:before="100" w:beforeAutospacing="1" w:after="100" w:afterAutospacing="1"/>
    </w:pPr>
    <w:rPr>
      <w:rFonts w:ascii="Times New Roman" w:hAnsi="Times New Roman"/>
      <w:sz w:val="24"/>
      <w:szCs w:val="24"/>
    </w:rPr>
  </w:style>
  <w:style w:type="paragraph" w:styleId="Sprechblasentext">
    <w:name w:val="Balloon Text"/>
    <w:basedOn w:val="Standard"/>
    <w:link w:val="SprechblasentextZchn"/>
    <w:rsid w:val="00196131"/>
    <w:rPr>
      <w:rFonts w:ascii="Times New Roman" w:hAnsi="Times New Roman"/>
      <w:sz w:val="18"/>
      <w:szCs w:val="18"/>
    </w:rPr>
  </w:style>
  <w:style w:type="character" w:customStyle="1" w:styleId="SprechblasentextZchn">
    <w:name w:val="Sprechblasentext Zchn"/>
    <w:basedOn w:val="Absatz-Standardschriftart"/>
    <w:link w:val="Sprechblasentext"/>
    <w:rsid w:val="00196131"/>
    <w:rPr>
      <w:sz w:val="18"/>
      <w:szCs w:val="18"/>
    </w:rPr>
  </w:style>
  <w:style w:type="paragraph" w:styleId="Kopfzeile">
    <w:name w:val="header"/>
    <w:basedOn w:val="Standard"/>
    <w:link w:val="KopfzeileZchn"/>
    <w:uiPriority w:val="99"/>
    <w:unhideWhenUsed/>
    <w:rsid w:val="00465268"/>
    <w:pPr>
      <w:tabs>
        <w:tab w:val="center" w:pos="4536"/>
        <w:tab w:val="right" w:pos="9072"/>
      </w:tabs>
    </w:pPr>
    <w:rPr>
      <w:rFonts w:ascii="Times New Roman" w:hAnsi="Times New Roman"/>
      <w:sz w:val="24"/>
      <w:szCs w:val="24"/>
    </w:rPr>
  </w:style>
  <w:style w:type="character" w:customStyle="1" w:styleId="KopfzeileZchn">
    <w:name w:val="Kopfzeile Zchn"/>
    <w:basedOn w:val="Absatz-Standardschriftart"/>
    <w:link w:val="Kopfzeile"/>
    <w:uiPriority w:val="99"/>
    <w:rsid w:val="00465268"/>
    <w:rPr>
      <w:sz w:val="24"/>
      <w:szCs w:val="24"/>
    </w:rPr>
  </w:style>
  <w:style w:type="paragraph" w:styleId="Listenabsatz">
    <w:name w:val="List Paragraph"/>
    <w:basedOn w:val="Standard"/>
    <w:uiPriority w:val="34"/>
    <w:qFormat/>
    <w:rsid w:val="00465268"/>
    <w:pPr>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01318">
      <w:bodyDiv w:val="1"/>
      <w:marLeft w:val="0"/>
      <w:marRight w:val="0"/>
      <w:marTop w:val="0"/>
      <w:marBottom w:val="0"/>
      <w:divBdr>
        <w:top w:val="none" w:sz="0" w:space="0" w:color="auto"/>
        <w:left w:val="none" w:sz="0" w:space="0" w:color="auto"/>
        <w:bottom w:val="none" w:sz="0" w:space="0" w:color="auto"/>
        <w:right w:val="none" w:sz="0" w:space="0" w:color="auto"/>
      </w:divBdr>
    </w:div>
    <w:div w:id="484779678">
      <w:bodyDiv w:val="1"/>
      <w:marLeft w:val="0"/>
      <w:marRight w:val="0"/>
      <w:marTop w:val="0"/>
      <w:marBottom w:val="0"/>
      <w:divBdr>
        <w:top w:val="none" w:sz="0" w:space="0" w:color="auto"/>
        <w:left w:val="none" w:sz="0" w:space="0" w:color="auto"/>
        <w:bottom w:val="none" w:sz="0" w:space="0" w:color="auto"/>
        <w:right w:val="none" w:sz="0" w:space="0" w:color="auto"/>
      </w:divBdr>
      <w:divsChild>
        <w:div w:id="1770661648">
          <w:marLeft w:val="0"/>
          <w:marRight w:val="0"/>
          <w:marTop w:val="0"/>
          <w:marBottom w:val="0"/>
          <w:divBdr>
            <w:top w:val="none" w:sz="0" w:space="0" w:color="auto"/>
            <w:left w:val="none" w:sz="0" w:space="0" w:color="auto"/>
            <w:bottom w:val="none" w:sz="0" w:space="0" w:color="auto"/>
            <w:right w:val="none" w:sz="0" w:space="0" w:color="auto"/>
          </w:divBdr>
          <w:divsChild>
            <w:div w:id="1436287012">
              <w:marLeft w:val="0"/>
              <w:marRight w:val="0"/>
              <w:marTop w:val="0"/>
              <w:marBottom w:val="0"/>
              <w:divBdr>
                <w:top w:val="none" w:sz="0" w:space="0" w:color="auto"/>
                <w:left w:val="none" w:sz="0" w:space="0" w:color="auto"/>
                <w:bottom w:val="none" w:sz="0" w:space="0" w:color="auto"/>
                <w:right w:val="none" w:sz="0" w:space="0" w:color="auto"/>
              </w:divBdr>
              <w:divsChild>
                <w:div w:id="1033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04968">
      <w:bodyDiv w:val="1"/>
      <w:marLeft w:val="0"/>
      <w:marRight w:val="0"/>
      <w:marTop w:val="0"/>
      <w:marBottom w:val="0"/>
      <w:divBdr>
        <w:top w:val="none" w:sz="0" w:space="0" w:color="auto"/>
        <w:left w:val="none" w:sz="0" w:space="0" w:color="auto"/>
        <w:bottom w:val="none" w:sz="0" w:space="0" w:color="auto"/>
        <w:right w:val="none" w:sz="0" w:space="0" w:color="auto"/>
      </w:divBdr>
      <w:divsChild>
        <w:div w:id="108672404">
          <w:marLeft w:val="0"/>
          <w:marRight w:val="0"/>
          <w:marTop w:val="0"/>
          <w:marBottom w:val="0"/>
          <w:divBdr>
            <w:top w:val="none" w:sz="0" w:space="0" w:color="auto"/>
            <w:left w:val="none" w:sz="0" w:space="0" w:color="auto"/>
            <w:bottom w:val="none" w:sz="0" w:space="0" w:color="auto"/>
            <w:right w:val="none" w:sz="0" w:space="0" w:color="auto"/>
          </w:divBdr>
          <w:divsChild>
            <w:div w:id="228004835">
              <w:marLeft w:val="0"/>
              <w:marRight w:val="0"/>
              <w:marTop w:val="0"/>
              <w:marBottom w:val="0"/>
              <w:divBdr>
                <w:top w:val="none" w:sz="0" w:space="0" w:color="auto"/>
                <w:left w:val="none" w:sz="0" w:space="0" w:color="auto"/>
                <w:bottom w:val="none" w:sz="0" w:space="0" w:color="auto"/>
                <w:right w:val="none" w:sz="0" w:space="0" w:color="auto"/>
              </w:divBdr>
              <w:divsChild>
                <w:div w:id="1434090562">
                  <w:marLeft w:val="0"/>
                  <w:marRight w:val="0"/>
                  <w:marTop w:val="0"/>
                  <w:marBottom w:val="0"/>
                  <w:divBdr>
                    <w:top w:val="none" w:sz="0" w:space="0" w:color="auto"/>
                    <w:left w:val="none" w:sz="0" w:space="0" w:color="auto"/>
                    <w:bottom w:val="none" w:sz="0" w:space="0" w:color="auto"/>
                    <w:right w:val="none" w:sz="0" w:space="0" w:color="auto"/>
                  </w:divBdr>
                </w:div>
              </w:divsChild>
            </w:div>
            <w:div w:id="303049480">
              <w:marLeft w:val="0"/>
              <w:marRight w:val="0"/>
              <w:marTop w:val="0"/>
              <w:marBottom w:val="0"/>
              <w:divBdr>
                <w:top w:val="none" w:sz="0" w:space="0" w:color="auto"/>
                <w:left w:val="none" w:sz="0" w:space="0" w:color="auto"/>
                <w:bottom w:val="none" w:sz="0" w:space="0" w:color="auto"/>
                <w:right w:val="none" w:sz="0" w:space="0" w:color="auto"/>
              </w:divBdr>
              <w:divsChild>
                <w:div w:id="88164738">
                  <w:marLeft w:val="0"/>
                  <w:marRight w:val="0"/>
                  <w:marTop w:val="0"/>
                  <w:marBottom w:val="0"/>
                  <w:divBdr>
                    <w:top w:val="none" w:sz="0" w:space="0" w:color="auto"/>
                    <w:left w:val="none" w:sz="0" w:space="0" w:color="auto"/>
                    <w:bottom w:val="none" w:sz="0" w:space="0" w:color="auto"/>
                    <w:right w:val="none" w:sz="0" w:space="0" w:color="auto"/>
                  </w:divBdr>
                </w:div>
              </w:divsChild>
            </w:div>
            <w:div w:id="556474358">
              <w:marLeft w:val="0"/>
              <w:marRight w:val="0"/>
              <w:marTop w:val="0"/>
              <w:marBottom w:val="0"/>
              <w:divBdr>
                <w:top w:val="none" w:sz="0" w:space="0" w:color="auto"/>
                <w:left w:val="none" w:sz="0" w:space="0" w:color="auto"/>
                <w:bottom w:val="none" w:sz="0" w:space="0" w:color="auto"/>
                <w:right w:val="none" w:sz="0" w:space="0" w:color="auto"/>
              </w:divBdr>
              <w:divsChild>
                <w:div w:id="723988074">
                  <w:marLeft w:val="0"/>
                  <w:marRight w:val="0"/>
                  <w:marTop w:val="0"/>
                  <w:marBottom w:val="0"/>
                  <w:divBdr>
                    <w:top w:val="none" w:sz="0" w:space="0" w:color="auto"/>
                    <w:left w:val="none" w:sz="0" w:space="0" w:color="auto"/>
                    <w:bottom w:val="none" w:sz="0" w:space="0" w:color="auto"/>
                    <w:right w:val="none" w:sz="0" w:space="0" w:color="auto"/>
                  </w:divBdr>
                </w:div>
              </w:divsChild>
            </w:div>
            <w:div w:id="723943333">
              <w:marLeft w:val="0"/>
              <w:marRight w:val="0"/>
              <w:marTop w:val="0"/>
              <w:marBottom w:val="0"/>
              <w:divBdr>
                <w:top w:val="none" w:sz="0" w:space="0" w:color="auto"/>
                <w:left w:val="none" w:sz="0" w:space="0" w:color="auto"/>
                <w:bottom w:val="none" w:sz="0" w:space="0" w:color="auto"/>
                <w:right w:val="none" w:sz="0" w:space="0" w:color="auto"/>
              </w:divBdr>
              <w:divsChild>
                <w:div w:id="1417358830">
                  <w:marLeft w:val="0"/>
                  <w:marRight w:val="0"/>
                  <w:marTop w:val="0"/>
                  <w:marBottom w:val="0"/>
                  <w:divBdr>
                    <w:top w:val="none" w:sz="0" w:space="0" w:color="auto"/>
                    <w:left w:val="none" w:sz="0" w:space="0" w:color="auto"/>
                    <w:bottom w:val="none" w:sz="0" w:space="0" w:color="auto"/>
                    <w:right w:val="none" w:sz="0" w:space="0" w:color="auto"/>
                  </w:divBdr>
                </w:div>
              </w:divsChild>
            </w:div>
            <w:div w:id="799424178">
              <w:marLeft w:val="0"/>
              <w:marRight w:val="0"/>
              <w:marTop w:val="0"/>
              <w:marBottom w:val="0"/>
              <w:divBdr>
                <w:top w:val="none" w:sz="0" w:space="0" w:color="auto"/>
                <w:left w:val="none" w:sz="0" w:space="0" w:color="auto"/>
                <w:bottom w:val="none" w:sz="0" w:space="0" w:color="auto"/>
                <w:right w:val="none" w:sz="0" w:space="0" w:color="auto"/>
              </w:divBdr>
              <w:divsChild>
                <w:div w:id="2054039122">
                  <w:marLeft w:val="0"/>
                  <w:marRight w:val="0"/>
                  <w:marTop w:val="0"/>
                  <w:marBottom w:val="0"/>
                  <w:divBdr>
                    <w:top w:val="none" w:sz="0" w:space="0" w:color="auto"/>
                    <w:left w:val="none" w:sz="0" w:space="0" w:color="auto"/>
                    <w:bottom w:val="none" w:sz="0" w:space="0" w:color="auto"/>
                    <w:right w:val="none" w:sz="0" w:space="0" w:color="auto"/>
                  </w:divBdr>
                </w:div>
              </w:divsChild>
            </w:div>
            <w:div w:id="828600578">
              <w:marLeft w:val="0"/>
              <w:marRight w:val="0"/>
              <w:marTop w:val="0"/>
              <w:marBottom w:val="0"/>
              <w:divBdr>
                <w:top w:val="none" w:sz="0" w:space="0" w:color="auto"/>
                <w:left w:val="none" w:sz="0" w:space="0" w:color="auto"/>
                <w:bottom w:val="none" w:sz="0" w:space="0" w:color="auto"/>
                <w:right w:val="none" w:sz="0" w:space="0" w:color="auto"/>
              </w:divBdr>
              <w:divsChild>
                <w:div w:id="1154641372">
                  <w:marLeft w:val="0"/>
                  <w:marRight w:val="0"/>
                  <w:marTop w:val="0"/>
                  <w:marBottom w:val="0"/>
                  <w:divBdr>
                    <w:top w:val="none" w:sz="0" w:space="0" w:color="auto"/>
                    <w:left w:val="none" w:sz="0" w:space="0" w:color="auto"/>
                    <w:bottom w:val="none" w:sz="0" w:space="0" w:color="auto"/>
                    <w:right w:val="none" w:sz="0" w:space="0" w:color="auto"/>
                  </w:divBdr>
                </w:div>
              </w:divsChild>
            </w:div>
            <w:div w:id="864833283">
              <w:marLeft w:val="0"/>
              <w:marRight w:val="0"/>
              <w:marTop w:val="0"/>
              <w:marBottom w:val="0"/>
              <w:divBdr>
                <w:top w:val="none" w:sz="0" w:space="0" w:color="auto"/>
                <w:left w:val="none" w:sz="0" w:space="0" w:color="auto"/>
                <w:bottom w:val="none" w:sz="0" w:space="0" w:color="auto"/>
                <w:right w:val="none" w:sz="0" w:space="0" w:color="auto"/>
              </w:divBdr>
              <w:divsChild>
                <w:div w:id="409616146">
                  <w:marLeft w:val="0"/>
                  <w:marRight w:val="0"/>
                  <w:marTop w:val="0"/>
                  <w:marBottom w:val="0"/>
                  <w:divBdr>
                    <w:top w:val="none" w:sz="0" w:space="0" w:color="auto"/>
                    <w:left w:val="none" w:sz="0" w:space="0" w:color="auto"/>
                    <w:bottom w:val="none" w:sz="0" w:space="0" w:color="auto"/>
                    <w:right w:val="none" w:sz="0" w:space="0" w:color="auto"/>
                  </w:divBdr>
                </w:div>
              </w:divsChild>
            </w:div>
            <w:div w:id="937055747">
              <w:marLeft w:val="0"/>
              <w:marRight w:val="0"/>
              <w:marTop w:val="0"/>
              <w:marBottom w:val="0"/>
              <w:divBdr>
                <w:top w:val="none" w:sz="0" w:space="0" w:color="auto"/>
                <w:left w:val="none" w:sz="0" w:space="0" w:color="auto"/>
                <w:bottom w:val="none" w:sz="0" w:space="0" w:color="auto"/>
                <w:right w:val="none" w:sz="0" w:space="0" w:color="auto"/>
              </w:divBdr>
              <w:divsChild>
                <w:div w:id="1058628900">
                  <w:marLeft w:val="0"/>
                  <w:marRight w:val="0"/>
                  <w:marTop w:val="0"/>
                  <w:marBottom w:val="0"/>
                  <w:divBdr>
                    <w:top w:val="none" w:sz="0" w:space="0" w:color="auto"/>
                    <w:left w:val="none" w:sz="0" w:space="0" w:color="auto"/>
                    <w:bottom w:val="none" w:sz="0" w:space="0" w:color="auto"/>
                    <w:right w:val="none" w:sz="0" w:space="0" w:color="auto"/>
                  </w:divBdr>
                </w:div>
              </w:divsChild>
            </w:div>
            <w:div w:id="959846403">
              <w:marLeft w:val="0"/>
              <w:marRight w:val="0"/>
              <w:marTop w:val="0"/>
              <w:marBottom w:val="0"/>
              <w:divBdr>
                <w:top w:val="none" w:sz="0" w:space="0" w:color="auto"/>
                <w:left w:val="none" w:sz="0" w:space="0" w:color="auto"/>
                <w:bottom w:val="none" w:sz="0" w:space="0" w:color="auto"/>
                <w:right w:val="none" w:sz="0" w:space="0" w:color="auto"/>
              </w:divBdr>
              <w:divsChild>
                <w:div w:id="1752501253">
                  <w:marLeft w:val="0"/>
                  <w:marRight w:val="0"/>
                  <w:marTop w:val="0"/>
                  <w:marBottom w:val="0"/>
                  <w:divBdr>
                    <w:top w:val="none" w:sz="0" w:space="0" w:color="auto"/>
                    <w:left w:val="none" w:sz="0" w:space="0" w:color="auto"/>
                    <w:bottom w:val="none" w:sz="0" w:space="0" w:color="auto"/>
                    <w:right w:val="none" w:sz="0" w:space="0" w:color="auto"/>
                  </w:divBdr>
                </w:div>
              </w:divsChild>
            </w:div>
            <w:div w:id="980380640">
              <w:marLeft w:val="0"/>
              <w:marRight w:val="0"/>
              <w:marTop w:val="0"/>
              <w:marBottom w:val="0"/>
              <w:divBdr>
                <w:top w:val="none" w:sz="0" w:space="0" w:color="auto"/>
                <w:left w:val="none" w:sz="0" w:space="0" w:color="auto"/>
                <w:bottom w:val="none" w:sz="0" w:space="0" w:color="auto"/>
                <w:right w:val="none" w:sz="0" w:space="0" w:color="auto"/>
              </w:divBdr>
              <w:divsChild>
                <w:div w:id="271671067">
                  <w:marLeft w:val="0"/>
                  <w:marRight w:val="0"/>
                  <w:marTop w:val="0"/>
                  <w:marBottom w:val="0"/>
                  <w:divBdr>
                    <w:top w:val="none" w:sz="0" w:space="0" w:color="auto"/>
                    <w:left w:val="none" w:sz="0" w:space="0" w:color="auto"/>
                    <w:bottom w:val="none" w:sz="0" w:space="0" w:color="auto"/>
                    <w:right w:val="none" w:sz="0" w:space="0" w:color="auto"/>
                  </w:divBdr>
                </w:div>
              </w:divsChild>
            </w:div>
            <w:div w:id="1273440086">
              <w:marLeft w:val="0"/>
              <w:marRight w:val="0"/>
              <w:marTop w:val="0"/>
              <w:marBottom w:val="0"/>
              <w:divBdr>
                <w:top w:val="none" w:sz="0" w:space="0" w:color="auto"/>
                <w:left w:val="none" w:sz="0" w:space="0" w:color="auto"/>
                <w:bottom w:val="none" w:sz="0" w:space="0" w:color="auto"/>
                <w:right w:val="none" w:sz="0" w:space="0" w:color="auto"/>
              </w:divBdr>
              <w:divsChild>
                <w:div w:id="1352804393">
                  <w:marLeft w:val="0"/>
                  <w:marRight w:val="0"/>
                  <w:marTop w:val="0"/>
                  <w:marBottom w:val="0"/>
                  <w:divBdr>
                    <w:top w:val="none" w:sz="0" w:space="0" w:color="auto"/>
                    <w:left w:val="none" w:sz="0" w:space="0" w:color="auto"/>
                    <w:bottom w:val="none" w:sz="0" w:space="0" w:color="auto"/>
                    <w:right w:val="none" w:sz="0" w:space="0" w:color="auto"/>
                  </w:divBdr>
                </w:div>
              </w:divsChild>
            </w:div>
            <w:div w:id="1552375635">
              <w:marLeft w:val="0"/>
              <w:marRight w:val="0"/>
              <w:marTop w:val="0"/>
              <w:marBottom w:val="0"/>
              <w:divBdr>
                <w:top w:val="none" w:sz="0" w:space="0" w:color="auto"/>
                <w:left w:val="none" w:sz="0" w:space="0" w:color="auto"/>
                <w:bottom w:val="none" w:sz="0" w:space="0" w:color="auto"/>
                <w:right w:val="none" w:sz="0" w:space="0" w:color="auto"/>
              </w:divBdr>
              <w:divsChild>
                <w:div w:id="289895897">
                  <w:marLeft w:val="0"/>
                  <w:marRight w:val="0"/>
                  <w:marTop w:val="0"/>
                  <w:marBottom w:val="0"/>
                  <w:divBdr>
                    <w:top w:val="none" w:sz="0" w:space="0" w:color="auto"/>
                    <w:left w:val="none" w:sz="0" w:space="0" w:color="auto"/>
                    <w:bottom w:val="none" w:sz="0" w:space="0" w:color="auto"/>
                    <w:right w:val="none" w:sz="0" w:space="0" w:color="auto"/>
                  </w:divBdr>
                </w:div>
                <w:div w:id="606087280">
                  <w:marLeft w:val="0"/>
                  <w:marRight w:val="0"/>
                  <w:marTop w:val="0"/>
                  <w:marBottom w:val="0"/>
                  <w:divBdr>
                    <w:top w:val="none" w:sz="0" w:space="0" w:color="auto"/>
                    <w:left w:val="none" w:sz="0" w:space="0" w:color="auto"/>
                    <w:bottom w:val="none" w:sz="0" w:space="0" w:color="auto"/>
                    <w:right w:val="none" w:sz="0" w:space="0" w:color="auto"/>
                  </w:divBdr>
                </w:div>
              </w:divsChild>
            </w:div>
            <w:div w:id="1959529074">
              <w:marLeft w:val="0"/>
              <w:marRight w:val="0"/>
              <w:marTop w:val="0"/>
              <w:marBottom w:val="0"/>
              <w:divBdr>
                <w:top w:val="none" w:sz="0" w:space="0" w:color="auto"/>
                <w:left w:val="none" w:sz="0" w:space="0" w:color="auto"/>
                <w:bottom w:val="none" w:sz="0" w:space="0" w:color="auto"/>
                <w:right w:val="none" w:sz="0" w:space="0" w:color="auto"/>
              </w:divBdr>
              <w:divsChild>
                <w:div w:id="526910901">
                  <w:marLeft w:val="0"/>
                  <w:marRight w:val="0"/>
                  <w:marTop w:val="0"/>
                  <w:marBottom w:val="0"/>
                  <w:divBdr>
                    <w:top w:val="none" w:sz="0" w:space="0" w:color="auto"/>
                    <w:left w:val="none" w:sz="0" w:space="0" w:color="auto"/>
                    <w:bottom w:val="none" w:sz="0" w:space="0" w:color="auto"/>
                    <w:right w:val="none" w:sz="0" w:space="0" w:color="auto"/>
                  </w:divBdr>
                </w:div>
              </w:divsChild>
            </w:div>
            <w:div w:id="1976837917">
              <w:marLeft w:val="0"/>
              <w:marRight w:val="0"/>
              <w:marTop w:val="0"/>
              <w:marBottom w:val="0"/>
              <w:divBdr>
                <w:top w:val="none" w:sz="0" w:space="0" w:color="auto"/>
                <w:left w:val="none" w:sz="0" w:space="0" w:color="auto"/>
                <w:bottom w:val="none" w:sz="0" w:space="0" w:color="auto"/>
                <w:right w:val="none" w:sz="0" w:space="0" w:color="auto"/>
              </w:divBdr>
              <w:divsChild>
                <w:div w:id="123739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02096">
          <w:marLeft w:val="0"/>
          <w:marRight w:val="0"/>
          <w:marTop w:val="0"/>
          <w:marBottom w:val="0"/>
          <w:divBdr>
            <w:top w:val="none" w:sz="0" w:space="0" w:color="auto"/>
            <w:left w:val="none" w:sz="0" w:space="0" w:color="auto"/>
            <w:bottom w:val="none" w:sz="0" w:space="0" w:color="auto"/>
            <w:right w:val="none" w:sz="0" w:space="0" w:color="auto"/>
          </w:divBdr>
          <w:divsChild>
            <w:div w:id="157232069">
              <w:marLeft w:val="0"/>
              <w:marRight w:val="0"/>
              <w:marTop w:val="0"/>
              <w:marBottom w:val="0"/>
              <w:divBdr>
                <w:top w:val="none" w:sz="0" w:space="0" w:color="auto"/>
                <w:left w:val="none" w:sz="0" w:space="0" w:color="auto"/>
                <w:bottom w:val="none" w:sz="0" w:space="0" w:color="auto"/>
                <w:right w:val="none" w:sz="0" w:space="0" w:color="auto"/>
              </w:divBdr>
              <w:divsChild>
                <w:div w:id="1281766317">
                  <w:marLeft w:val="0"/>
                  <w:marRight w:val="0"/>
                  <w:marTop w:val="0"/>
                  <w:marBottom w:val="0"/>
                  <w:divBdr>
                    <w:top w:val="none" w:sz="0" w:space="0" w:color="auto"/>
                    <w:left w:val="none" w:sz="0" w:space="0" w:color="auto"/>
                    <w:bottom w:val="none" w:sz="0" w:space="0" w:color="auto"/>
                    <w:right w:val="none" w:sz="0" w:space="0" w:color="auto"/>
                  </w:divBdr>
                </w:div>
              </w:divsChild>
            </w:div>
            <w:div w:id="762993992">
              <w:marLeft w:val="0"/>
              <w:marRight w:val="0"/>
              <w:marTop w:val="0"/>
              <w:marBottom w:val="0"/>
              <w:divBdr>
                <w:top w:val="none" w:sz="0" w:space="0" w:color="auto"/>
                <w:left w:val="none" w:sz="0" w:space="0" w:color="auto"/>
                <w:bottom w:val="none" w:sz="0" w:space="0" w:color="auto"/>
                <w:right w:val="none" w:sz="0" w:space="0" w:color="auto"/>
              </w:divBdr>
              <w:divsChild>
                <w:div w:id="1732118463">
                  <w:marLeft w:val="0"/>
                  <w:marRight w:val="0"/>
                  <w:marTop w:val="0"/>
                  <w:marBottom w:val="0"/>
                  <w:divBdr>
                    <w:top w:val="none" w:sz="0" w:space="0" w:color="auto"/>
                    <w:left w:val="none" w:sz="0" w:space="0" w:color="auto"/>
                    <w:bottom w:val="none" w:sz="0" w:space="0" w:color="auto"/>
                    <w:right w:val="none" w:sz="0" w:space="0" w:color="auto"/>
                  </w:divBdr>
                </w:div>
              </w:divsChild>
            </w:div>
            <w:div w:id="921842558">
              <w:marLeft w:val="0"/>
              <w:marRight w:val="0"/>
              <w:marTop w:val="0"/>
              <w:marBottom w:val="0"/>
              <w:divBdr>
                <w:top w:val="none" w:sz="0" w:space="0" w:color="auto"/>
                <w:left w:val="none" w:sz="0" w:space="0" w:color="auto"/>
                <w:bottom w:val="none" w:sz="0" w:space="0" w:color="auto"/>
                <w:right w:val="none" w:sz="0" w:space="0" w:color="auto"/>
              </w:divBdr>
              <w:divsChild>
                <w:div w:id="1612739520">
                  <w:marLeft w:val="0"/>
                  <w:marRight w:val="0"/>
                  <w:marTop w:val="0"/>
                  <w:marBottom w:val="0"/>
                  <w:divBdr>
                    <w:top w:val="none" w:sz="0" w:space="0" w:color="auto"/>
                    <w:left w:val="none" w:sz="0" w:space="0" w:color="auto"/>
                    <w:bottom w:val="none" w:sz="0" w:space="0" w:color="auto"/>
                    <w:right w:val="none" w:sz="0" w:space="0" w:color="auto"/>
                  </w:divBdr>
                </w:div>
              </w:divsChild>
            </w:div>
            <w:div w:id="1495023880">
              <w:marLeft w:val="0"/>
              <w:marRight w:val="0"/>
              <w:marTop w:val="0"/>
              <w:marBottom w:val="0"/>
              <w:divBdr>
                <w:top w:val="none" w:sz="0" w:space="0" w:color="auto"/>
                <w:left w:val="none" w:sz="0" w:space="0" w:color="auto"/>
                <w:bottom w:val="none" w:sz="0" w:space="0" w:color="auto"/>
                <w:right w:val="none" w:sz="0" w:space="0" w:color="auto"/>
              </w:divBdr>
              <w:divsChild>
                <w:div w:id="160513084">
                  <w:marLeft w:val="0"/>
                  <w:marRight w:val="0"/>
                  <w:marTop w:val="0"/>
                  <w:marBottom w:val="0"/>
                  <w:divBdr>
                    <w:top w:val="none" w:sz="0" w:space="0" w:color="auto"/>
                    <w:left w:val="none" w:sz="0" w:space="0" w:color="auto"/>
                    <w:bottom w:val="none" w:sz="0" w:space="0" w:color="auto"/>
                    <w:right w:val="none" w:sz="0" w:space="0" w:color="auto"/>
                  </w:divBdr>
                </w:div>
              </w:divsChild>
            </w:div>
            <w:div w:id="1595287909">
              <w:marLeft w:val="0"/>
              <w:marRight w:val="0"/>
              <w:marTop w:val="0"/>
              <w:marBottom w:val="0"/>
              <w:divBdr>
                <w:top w:val="none" w:sz="0" w:space="0" w:color="auto"/>
                <w:left w:val="none" w:sz="0" w:space="0" w:color="auto"/>
                <w:bottom w:val="none" w:sz="0" w:space="0" w:color="auto"/>
                <w:right w:val="none" w:sz="0" w:space="0" w:color="auto"/>
              </w:divBdr>
              <w:divsChild>
                <w:div w:id="453983045">
                  <w:marLeft w:val="0"/>
                  <w:marRight w:val="0"/>
                  <w:marTop w:val="0"/>
                  <w:marBottom w:val="0"/>
                  <w:divBdr>
                    <w:top w:val="none" w:sz="0" w:space="0" w:color="auto"/>
                    <w:left w:val="none" w:sz="0" w:space="0" w:color="auto"/>
                    <w:bottom w:val="none" w:sz="0" w:space="0" w:color="auto"/>
                    <w:right w:val="none" w:sz="0" w:space="0" w:color="auto"/>
                  </w:divBdr>
                </w:div>
              </w:divsChild>
            </w:div>
            <w:div w:id="1674604435">
              <w:marLeft w:val="0"/>
              <w:marRight w:val="0"/>
              <w:marTop w:val="0"/>
              <w:marBottom w:val="0"/>
              <w:divBdr>
                <w:top w:val="none" w:sz="0" w:space="0" w:color="auto"/>
                <w:left w:val="none" w:sz="0" w:space="0" w:color="auto"/>
                <w:bottom w:val="none" w:sz="0" w:space="0" w:color="auto"/>
                <w:right w:val="none" w:sz="0" w:space="0" w:color="auto"/>
              </w:divBdr>
              <w:divsChild>
                <w:div w:id="200095974">
                  <w:marLeft w:val="0"/>
                  <w:marRight w:val="0"/>
                  <w:marTop w:val="0"/>
                  <w:marBottom w:val="0"/>
                  <w:divBdr>
                    <w:top w:val="none" w:sz="0" w:space="0" w:color="auto"/>
                    <w:left w:val="none" w:sz="0" w:space="0" w:color="auto"/>
                    <w:bottom w:val="none" w:sz="0" w:space="0" w:color="auto"/>
                    <w:right w:val="none" w:sz="0" w:space="0" w:color="auto"/>
                  </w:divBdr>
                </w:div>
              </w:divsChild>
            </w:div>
            <w:div w:id="1842163264">
              <w:marLeft w:val="0"/>
              <w:marRight w:val="0"/>
              <w:marTop w:val="0"/>
              <w:marBottom w:val="0"/>
              <w:divBdr>
                <w:top w:val="none" w:sz="0" w:space="0" w:color="auto"/>
                <w:left w:val="none" w:sz="0" w:space="0" w:color="auto"/>
                <w:bottom w:val="none" w:sz="0" w:space="0" w:color="auto"/>
                <w:right w:val="none" w:sz="0" w:space="0" w:color="auto"/>
              </w:divBdr>
              <w:divsChild>
                <w:div w:id="21155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ulministerium.nrw.de/docs/Recht/Schulgesundheitsrecht/Infektionsschutz/300-Coronavirus/Antrag-auf-Betreuung-eines-Kindes-waehrend-des-Ruhens-des-Unterrichts.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4826</Characters>
  <Application>Microsoft Office Word</Application>
  <DocSecurity>4</DocSecurity>
  <Lines>40</Lines>
  <Paragraphs>10</Paragraphs>
  <ScaleCrop>false</ScaleCrop>
  <HeadingPairs>
    <vt:vector size="2" baseType="variant">
      <vt:variant>
        <vt:lpstr>Titel</vt:lpstr>
      </vt:variant>
      <vt:variant>
        <vt:i4>1</vt:i4>
      </vt:variant>
    </vt:vector>
  </HeadingPairs>
  <TitlesOfParts>
    <vt:vector size="1" baseType="lpstr">
      <vt:lpstr>Schulaufsichtsbezirk</vt:lpstr>
    </vt:vector>
  </TitlesOfParts>
  <Company>gkd-el</Company>
  <LinksUpToDate>false</LinksUpToDate>
  <CharactersWithSpaces>5432</CharactersWithSpaces>
  <SharedDoc>false</SharedDoc>
  <HLinks>
    <vt:vector size="6" baseType="variant">
      <vt:variant>
        <vt:i4>8192112</vt:i4>
      </vt:variant>
      <vt:variant>
        <vt:i4>0</vt:i4>
      </vt:variant>
      <vt:variant>
        <vt:i4>0</vt:i4>
      </vt:variant>
      <vt:variant>
        <vt:i4>5</vt:i4>
      </vt:variant>
      <vt:variant>
        <vt:lpwstr>https://www.schulministerium.nrw.de/docs/Recht/Schulgesundheitsrecht/Infektionsschutz/300-Coronavirus/Antrag-auf-Betreuung-eines-Kindes-waehrend-des-Ruhens-des-Unterrichts.pdf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Schulaufsichtsbezirk</dc:title>
  <dc:creator>gkd</dc:creator>
  <cp:lastModifiedBy>Ralf Hennig</cp:lastModifiedBy>
  <cp:revision>2</cp:revision>
  <cp:lastPrinted>2004-10-21T13:12:00Z</cp:lastPrinted>
  <dcterms:created xsi:type="dcterms:W3CDTF">2020-03-22T13:23:00Z</dcterms:created>
  <dcterms:modified xsi:type="dcterms:W3CDTF">2020-03-22T13:23:00Z</dcterms:modified>
</cp:coreProperties>
</file>